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329A8" w14:textId="27DF7623" w:rsidR="00571207" w:rsidRPr="00C028E7" w:rsidRDefault="007B1A17" w:rsidP="007B1A17">
      <w:pPr>
        <w:spacing w:after="0" w:line="240" w:lineRule="auto"/>
        <w:jc w:val="center"/>
        <w:rPr>
          <w:rFonts w:ascii="Century Gothic" w:hAnsi="Century Gothic"/>
          <w:b/>
          <w:sz w:val="56"/>
          <w:szCs w:val="56"/>
        </w:rPr>
      </w:pPr>
      <w:r w:rsidRPr="00C028E7">
        <w:rPr>
          <w:rFonts w:ascii="Century Gothic" w:hAnsi="Century Gothic"/>
          <w:b/>
          <w:sz w:val="56"/>
          <w:szCs w:val="56"/>
        </w:rPr>
        <w:t>Reading and W</w:t>
      </w:r>
      <w:r w:rsidR="00571207" w:rsidRPr="00C028E7">
        <w:rPr>
          <w:rFonts w:ascii="Century Gothic" w:hAnsi="Century Gothic"/>
          <w:b/>
          <w:sz w:val="56"/>
          <w:szCs w:val="56"/>
        </w:rPr>
        <w:t>riting Curriculum Maps</w:t>
      </w:r>
    </w:p>
    <w:tbl>
      <w:tblPr>
        <w:tblStyle w:val="TableGrid"/>
        <w:tblW w:w="0" w:type="auto"/>
        <w:tblLook w:val="04A0" w:firstRow="1" w:lastRow="0" w:firstColumn="1" w:lastColumn="0" w:noHBand="0" w:noVBand="1"/>
      </w:tblPr>
      <w:tblGrid>
        <w:gridCol w:w="2399"/>
        <w:gridCol w:w="2399"/>
        <w:gridCol w:w="2398"/>
        <w:gridCol w:w="2398"/>
        <w:gridCol w:w="2398"/>
        <w:gridCol w:w="2398"/>
      </w:tblGrid>
      <w:tr w:rsidR="00571207" w:rsidRPr="00C028E7" w14:paraId="7DF6933B" w14:textId="77777777" w:rsidTr="0058480E">
        <w:tc>
          <w:tcPr>
            <w:tcW w:w="2436" w:type="dxa"/>
          </w:tcPr>
          <w:p w14:paraId="3D7E4EBB" w14:textId="77777777" w:rsidR="00571207" w:rsidRPr="00C028E7" w:rsidRDefault="00571207" w:rsidP="00571207">
            <w:pPr>
              <w:tabs>
                <w:tab w:val="left" w:pos="5175"/>
              </w:tabs>
              <w:jc w:val="center"/>
              <w:rPr>
                <w:rFonts w:ascii="Century Gothic" w:hAnsi="Century Gothic"/>
                <w:b/>
                <w:sz w:val="56"/>
                <w:szCs w:val="56"/>
              </w:rPr>
            </w:pPr>
            <w:r w:rsidRPr="00C028E7">
              <w:rPr>
                <w:rFonts w:ascii="Century Gothic" w:hAnsi="Century Gothic"/>
                <w:b/>
                <w:sz w:val="56"/>
                <w:szCs w:val="56"/>
              </w:rPr>
              <w:t>K</w:t>
            </w:r>
          </w:p>
        </w:tc>
        <w:tc>
          <w:tcPr>
            <w:tcW w:w="2436" w:type="dxa"/>
          </w:tcPr>
          <w:p w14:paraId="27683F45" w14:textId="77777777" w:rsidR="00571207" w:rsidRPr="00C028E7" w:rsidRDefault="00571207" w:rsidP="00571207">
            <w:pPr>
              <w:tabs>
                <w:tab w:val="left" w:pos="5175"/>
              </w:tabs>
              <w:jc w:val="center"/>
              <w:rPr>
                <w:rFonts w:ascii="Century Gothic" w:hAnsi="Century Gothic"/>
                <w:b/>
                <w:sz w:val="56"/>
                <w:szCs w:val="56"/>
              </w:rPr>
            </w:pPr>
            <w:r w:rsidRPr="00C028E7">
              <w:rPr>
                <w:rFonts w:ascii="Century Gothic" w:hAnsi="Century Gothic"/>
                <w:b/>
                <w:sz w:val="56"/>
                <w:szCs w:val="56"/>
              </w:rPr>
              <w:t>1</w:t>
            </w:r>
          </w:p>
        </w:tc>
        <w:tc>
          <w:tcPr>
            <w:tcW w:w="2436" w:type="dxa"/>
            <w:shd w:val="clear" w:color="auto" w:fill="FFFF00"/>
          </w:tcPr>
          <w:p w14:paraId="56617882" w14:textId="77777777" w:rsidR="00571207" w:rsidRPr="00C028E7" w:rsidRDefault="00571207" w:rsidP="00571207">
            <w:pPr>
              <w:tabs>
                <w:tab w:val="left" w:pos="5175"/>
              </w:tabs>
              <w:jc w:val="center"/>
              <w:rPr>
                <w:rFonts w:ascii="Century Gothic" w:hAnsi="Century Gothic"/>
                <w:b/>
                <w:sz w:val="56"/>
                <w:szCs w:val="56"/>
              </w:rPr>
            </w:pPr>
            <w:r w:rsidRPr="00C028E7">
              <w:rPr>
                <w:rFonts w:ascii="Century Gothic" w:hAnsi="Century Gothic"/>
                <w:b/>
                <w:sz w:val="56"/>
                <w:szCs w:val="56"/>
              </w:rPr>
              <w:t>2</w:t>
            </w:r>
          </w:p>
        </w:tc>
        <w:tc>
          <w:tcPr>
            <w:tcW w:w="2436" w:type="dxa"/>
          </w:tcPr>
          <w:p w14:paraId="213DFB08" w14:textId="77777777" w:rsidR="00571207" w:rsidRPr="00C028E7" w:rsidRDefault="00571207" w:rsidP="00571207">
            <w:pPr>
              <w:tabs>
                <w:tab w:val="left" w:pos="5175"/>
              </w:tabs>
              <w:jc w:val="center"/>
              <w:rPr>
                <w:rFonts w:ascii="Century Gothic" w:hAnsi="Century Gothic"/>
                <w:b/>
                <w:sz w:val="56"/>
                <w:szCs w:val="56"/>
              </w:rPr>
            </w:pPr>
            <w:r w:rsidRPr="00C028E7">
              <w:rPr>
                <w:rFonts w:ascii="Century Gothic" w:hAnsi="Century Gothic"/>
                <w:b/>
                <w:sz w:val="56"/>
                <w:szCs w:val="56"/>
              </w:rPr>
              <w:t>3</w:t>
            </w:r>
          </w:p>
        </w:tc>
        <w:tc>
          <w:tcPr>
            <w:tcW w:w="2436" w:type="dxa"/>
            <w:shd w:val="clear" w:color="auto" w:fill="FFFFFF" w:themeFill="background1"/>
          </w:tcPr>
          <w:p w14:paraId="001524ED" w14:textId="77777777" w:rsidR="00571207" w:rsidRPr="00C028E7" w:rsidRDefault="3CD0F57C" w:rsidP="3CD0F57C">
            <w:pPr>
              <w:tabs>
                <w:tab w:val="left" w:pos="5175"/>
              </w:tabs>
              <w:jc w:val="center"/>
              <w:rPr>
                <w:rFonts w:ascii="Century Gothic" w:hAnsi="Century Gothic"/>
                <w:b/>
                <w:bCs/>
                <w:sz w:val="56"/>
                <w:szCs w:val="56"/>
              </w:rPr>
            </w:pPr>
            <w:r w:rsidRPr="00C028E7">
              <w:rPr>
                <w:rFonts w:ascii="Century Gothic" w:hAnsi="Century Gothic"/>
                <w:b/>
                <w:bCs/>
                <w:sz w:val="56"/>
                <w:szCs w:val="56"/>
              </w:rPr>
              <w:t>4</w:t>
            </w:r>
          </w:p>
        </w:tc>
        <w:tc>
          <w:tcPr>
            <w:tcW w:w="2436" w:type="dxa"/>
          </w:tcPr>
          <w:p w14:paraId="24EF4C02" w14:textId="77777777" w:rsidR="00571207" w:rsidRPr="00C028E7" w:rsidRDefault="00571207" w:rsidP="00571207">
            <w:pPr>
              <w:tabs>
                <w:tab w:val="left" w:pos="5175"/>
              </w:tabs>
              <w:jc w:val="center"/>
              <w:rPr>
                <w:rFonts w:ascii="Century Gothic" w:hAnsi="Century Gothic"/>
                <w:b/>
                <w:sz w:val="56"/>
                <w:szCs w:val="56"/>
              </w:rPr>
            </w:pPr>
            <w:r w:rsidRPr="00C028E7">
              <w:rPr>
                <w:rFonts w:ascii="Century Gothic" w:hAnsi="Century Gothic"/>
                <w:b/>
                <w:sz w:val="56"/>
                <w:szCs w:val="56"/>
              </w:rPr>
              <w:t>5</w:t>
            </w:r>
          </w:p>
        </w:tc>
      </w:tr>
      <w:tr w:rsidR="00571207" w:rsidRPr="00C028E7" w14:paraId="43E7009C" w14:textId="77777777" w:rsidTr="0058480E">
        <w:tc>
          <w:tcPr>
            <w:tcW w:w="2436" w:type="dxa"/>
            <w:shd w:val="clear" w:color="auto" w:fill="FFFF00"/>
          </w:tcPr>
          <w:p w14:paraId="51A95525" w14:textId="77777777" w:rsidR="00571207" w:rsidRPr="00C028E7" w:rsidRDefault="00571207" w:rsidP="00571207">
            <w:pPr>
              <w:tabs>
                <w:tab w:val="left" w:pos="5175"/>
              </w:tabs>
              <w:jc w:val="center"/>
              <w:rPr>
                <w:rFonts w:ascii="Century Gothic" w:hAnsi="Century Gothic"/>
                <w:b/>
                <w:sz w:val="56"/>
                <w:szCs w:val="56"/>
              </w:rPr>
            </w:pPr>
            <w:r w:rsidRPr="00C028E7">
              <w:rPr>
                <w:rFonts w:ascii="Century Gothic" w:hAnsi="Century Gothic"/>
                <w:b/>
                <w:sz w:val="56"/>
                <w:szCs w:val="56"/>
              </w:rPr>
              <w:t>Unit 1</w:t>
            </w:r>
          </w:p>
        </w:tc>
        <w:tc>
          <w:tcPr>
            <w:tcW w:w="2436" w:type="dxa"/>
          </w:tcPr>
          <w:p w14:paraId="7ED9DC1C" w14:textId="77777777" w:rsidR="00571207" w:rsidRPr="00C028E7" w:rsidRDefault="00571207" w:rsidP="00571207">
            <w:pPr>
              <w:tabs>
                <w:tab w:val="left" w:pos="5175"/>
              </w:tabs>
              <w:jc w:val="center"/>
              <w:rPr>
                <w:rFonts w:ascii="Century Gothic" w:hAnsi="Century Gothic"/>
                <w:b/>
                <w:sz w:val="56"/>
                <w:szCs w:val="56"/>
              </w:rPr>
            </w:pPr>
            <w:r w:rsidRPr="00C028E7">
              <w:rPr>
                <w:rFonts w:ascii="Century Gothic" w:hAnsi="Century Gothic"/>
                <w:b/>
                <w:sz w:val="56"/>
                <w:szCs w:val="56"/>
              </w:rPr>
              <w:t>Unit 2</w:t>
            </w:r>
          </w:p>
        </w:tc>
        <w:tc>
          <w:tcPr>
            <w:tcW w:w="2436" w:type="dxa"/>
          </w:tcPr>
          <w:p w14:paraId="66121D89" w14:textId="77777777" w:rsidR="00571207" w:rsidRPr="00C028E7" w:rsidRDefault="00571207" w:rsidP="00571207">
            <w:pPr>
              <w:tabs>
                <w:tab w:val="left" w:pos="5175"/>
              </w:tabs>
              <w:jc w:val="center"/>
              <w:rPr>
                <w:rFonts w:ascii="Century Gothic" w:hAnsi="Century Gothic"/>
                <w:b/>
                <w:sz w:val="56"/>
                <w:szCs w:val="56"/>
              </w:rPr>
            </w:pPr>
            <w:r w:rsidRPr="00C028E7">
              <w:rPr>
                <w:rFonts w:ascii="Century Gothic" w:hAnsi="Century Gothic"/>
                <w:b/>
                <w:sz w:val="56"/>
                <w:szCs w:val="56"/>
              </w:rPr>
              <w:t>Unit 3</w:t>
            </w:r>
          </w:p>
        </w:tc>
        <w:tc>
          <w:tcPr>
            <w:tcW w:w="2436" w:type="dxa"/>
          </w:tcPr>
          <w:p w14:paraId="1FE8CA1F" w14:textId="77777777" w:rsidR="00571207" w:rsidRPr="00C028E7" w:rsidRDefault="00571207" w:rsidP="00571207">
            <w:pPr>
              <w:tabs>
                <w:tab w:val="left" w:pos="5175"/>
              </w:tabs>
              <w:jc w:val="center"/>
              <w:rPr>
                <w:rFonts w:ascii="Century Gothic" w:hAnsi="Century Gothic"/>
                <w:b/>
                <w:sz w:val="56"/>
                <w:szCs w:val="56"/>
              </w:rPr>
            </w:pPr>
            <w:r w:rsidRPr="00C028E7">
              <w:rPr>
                <w:rFonts w:ascii="Century Gothic" w:hAnsi="Century Gothic"/>
                <w:b/>
                <w:sz w:val="56"/>
                <w:szCs w:val="56"/>
              </w:rPr>
              <w:t>Unit 4</w:t>
            </w:r>
          </w:p>
        </w:tc>
        <w:tc>
          <w:tcPr>
            <w:tcW w:w="2436" w:type="dxa"/>
          </w:tcPr>
          <w:p w14:paraId="2FF78544" w14:textId="77777777" w:rsidR="00571207" w:rsidRPr="00C028E7" w:rsidRDefault="00571207" w:rsidP="00571207">
            <w:pPr>
              <w:tabs>
                <w:tab w:val="left" w:pos="5175"/>
              </w:tabs>
              <w:jc w:val="center"/>
              <w:rPr>
                <w:rFonts w:ascii="Century Gothic" w:hAnsi="Century Gothic"/>
                <w:b/>
                <w:sz w:val="56"/>
                <w:szCs w:val="56"/>
              </w:rPr>
            </w:pPr>
            <w:r w:rsidRPr="00C028E7">
              <w:rPr>
                <w:rFonts w:ascii="Century Gothic" w:hAnsi="Century Gothic"/>
                <w:b/>
                <w:sz w:val="56"/>
                <w:szCs w:val="56"/>
              </w:rPr>
              <w:t>Unit 5</w:t>
            </w:r>
          </w:p>
        </w:tc>
        <w:tc>
          <w:tcPr>
            <w:tcW w:w="2436" w:type="dxa"/>
          </w:tcPr>
          <w:p w14:paraId="183EE71A" w14:textId="77777777" w:rsidR="00571207" w:rsidRPr="00C028E7" w:rsidRDefault="00571207" w:rsidP="00571207">
            <w:pPr>
              <w:tabs>
                <w:tab w:val="left" w:pos="5175"/>
              </w:tabs>
              <w:jc w:val="center"/>
              <w:rPr>
                <w:rFonts w:ascii="Century Gothic" w:hAnsi="Century Gothic"/>
                <w:b/>
                <w:sz w:val="56"/>
                <w:szCs w:val="56"/>
              </w:rPr>
            </w:pPr>
            <w:r w:rsidRPr="00C028E7">
              <w:rPr>
                <w:rFonts w:ascii="Century Gothic" w:hAnsi="Century Gothic"/>
                <w:b/>
                <w:sz w:val="56"/>
                <w:szCs w:val="56"/>
              </w:rPr>
              <w:t>Unit 6</w:t>
            </w:r>
          </w:p>
        </w:tc>
      </w:tr>
      <w:tr w:rsidR="00C56105" w:rsidRPr="00C028E7" w14:paraId="2FD3AC67" w14:textId="77777777" w:rsidTr="00C56105">
        <w:tc>
          <w:tcPr>
            <w:tcW w:w="14616" w:type="dxa"/>
            <w:gridSpan w:val="6"/>
            <w:shd w:val="clear" w:color="auto" w:fill="auto"/>
          </w:tcPr>
          <w:p w14:paraId="0C5D78C8" w14:textId="77777777" w:rsidR="00C56105" w:rsidRDefault="00C56105" w:rsidP="00C56105">
            <w:pPr>
              <w:jc w:val="center"/>
              <w:rPr>
                <w:rFonts w:ascii="Century Gothic" w:eastAsia="Century Gothic" w:hAnsi="Century Gothic" w:cs="Century Gothic"/>
                <w:b/>
                <w:bCs/>
                <w:sz w:val="48"/>
                <w:szCs w:val="48"/>
              </w:rPr>
            </w:pPr>
            <w:r w:rsidRPr="00C56105">
              <w:rPr>
                <w:noProof/>
                <w:sz w:val="48"/>
                <w:szCs w:val="48"/>
              </w:rPr>
              <w:drawing>
                <wp:anchor distT="0" distB="0" distL="114300" distR="114300" simplePos="0" relativeHeight="251661824" behindDoc="0" locked="0" layoutInCell="1" allowOverlap="1" wp14:anchorId="5835B7CF" wp14:editId="1FD96AE6">
                  <wp:simplePos x="0" y="0"/>
                  <wp:positionH relativeFrom="column">
                    <wp:posOffset>71120</wp:posOffset>
                  </wp:positionH>
                  <wp:positionV relativeFrom="page">
                    <wp:posOffset>146685</wp:posOffset>
                  </wp:positionV>
                  <wp:extent cx="979170" cy="885825"/>
                  <wp:effectExtent l="0" t="0" r="0" b="9525"/>
                  <wp:wrapSquare wrapText="bothSides"/>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9" cstate="print">
                            <a:extLst>
                              <a:ext uri="{28A0092B-C50C-407E-A947-70E740481C1C}">
                                <a14:useLocalDpi xmlns:a14="http://schemas.microsoft.com/office/drawing/2010/main" val="0"/>
                              </a:ext>
                            </a:extLst>
                          </a:blip>
                          <a:stretch>
                            <a:fillRect/>
                          </a:stretch>
                        </pic:blipFill>
                        <pic:spPr>
                          <a:xfrm>
                            <a:off x="0" y="0"/>
                            <a:ext cx="979170" cy="885825"/>
                          </a:xfrm>
                          <a:prstGeom prst="rect">
                            <a:avLst/>
                          </a:prstGeom>
                          <a:solidFill>
                            <a:srgbClr val="FFFF00"/>
                          </a:solidFill>
                        </pic:spPr>
                      </pic:pic>
                    </a:graphicData>
                  </a:graphic>
                  <wp14:sizeRelH relativeFrom="margin">
                    <wp14:pctWidth>0</wp14:pctWidth>
                  </wp14:sizeRelH>
                  <wp14:sizeRelV relativeFrom="margin">
                    <wp14:pctHeight>0</wp14:pctHeight>
                  </wp14:sizeRelV>
                </wp:anchor>
              </w:drawing>
            </w:r>
            <w:r w:rsidRPr="00C56105">
              <w:rPr>
                <w:rFonts w:ascii="Century Gothic" w:eastAsia="Century Gothic" w:hAnsi="Century Gothic" w:cs="Century Gothic"/>
                <w:b/>
                <w:bCs/>
                <w:sz w:val="48"/>
                <w:szCs w:val="48"/>
              </w:rPr>
              <w:t>Focus Standard(s):</w:t>
            </w:r>
          </w:p>
          <w:p w14:paraId="57B40293" w14:textId="45153020" w:rsidR="00C56105" w:rsidRPr="00C56105" w:rsidRDefault="00C56105" w:rsidP="00C56105">
            <w:pPr>
              <w:jc w:val="center"/>
              <w:rPr>
                <w:rFonts w:ascii="Century Gothic" w:eastAsia="Century Gothic" w:hAnsi="Century Gothic" w:cs="Century Gothic"/>
                <w:b/>
                <w:bCs/>
                <w:sz w:val="48"/>
                <w:szCs w:val="48"/>
              </w:rPr>
            </w:pPr>
            <w:r w:rsidRPr="00C56105">
              <w:rPr>
                <w:rFonts w:ascii="Century Gothic" w:eastAsia="Century Gothic" w:hAnsi="Century Gothic" w:cs="Century Gothic"/>
                <w:b/>
                <w:bCs/>
                <w:sz w:val="56"/>
                <w:szCs w:val="56"/>
                <w:highlight w:val="yellow"/>
              </w:rPr>
              <w:t>RI.2.5, W.2.2</w:t>
            </w:r>
          </w:p>
        </w:tc>
      </w:tr>
      <w:tr w:rsidR="00C56105" w:rsidRPr="00C028E7" w14:paraId="2868BAB1" w14:textId="77777777" w:rsidTr="00172EA1">
        <w:tc>
          <w:tcPr>
            <w:tcW w:w="7308" w:type="dxa"/>
            <w:gridSpan w:val="3"/>
            <w:shd w:val="clear" w:color="auto" w:fill="auto"/>
          </w:tcPr>
          <w:p w14:paraId="480CBBAE" w14:textId="57445BEA" w:rsidR="00C56105" w:rsidRDefault="00C56105" w:rsidP="00C56105">
            <w:pPr>
              <w:rPr>
                <w:rFonts w:ascii="Century Gothic" w:eastAsia="Century Gothic" w:hAnsi="Century Gothic" w:cs="Century Gothic"/>
                <w:b/>
                <w:bCs/>
                <w:sz w:val="24"/>
                <w:szCs w:val="24"/>
                <w:shd w:val="clear" w:color="auto" w:fill="FFFF00"/>
              </w:rPr>
            </w:pPr>
            <w:r w:rsidRPr="00657118">
              <w:rPr>
                <w:rFonts w:ascii="Century Gothic" w:eastAsia="Century Gothic" w:hAnsi="Century Gothic" w:cs="Century Gothic"/>
                <w:b/>
                <w:bCs/>
                <w:sz w:val="24"/>
                <w:szCs w:val="24"/>
                <w:shd w:val="clear" w:color="auto" w:fill="FFFF00"/>
              </w:rPr>
              <w:t>Conceptual Understanding:</w:t>
            </w:r>
            <w:r>
              <w:rPr>
                <w:rFonts w:ascii="Century Gothic" w:eastAsia="Century Gothic" w:hAnsi="Century Gothic" w:cs="Century Gothic"/>
                <w:b/>
                <w:bCs/>
                <w:sz w:val="24"/>
                <w:szCs w:val="24"/>
                <w:shd w:val="clear" w:color="auto" w:fill="FFFF00"/>
              </w:rPr>
              <w:t xml:space="preserve"> </w:t>
            </w:r>
            <w:r>
              <w:rPr>
                <w:rFonts w:ascii="Century Gothic" w:eastAsia="Century Gothic" w:hAnsi="Century Gothic" w:cs="Century Gothic"/>
                <w:b/>
                <w:bCs/>
                <w:noProof/>
                <w:sz w:val="24"/>
                <w:szCs w:val="24"/>
              </w:rPr>
              <w:drawing>
                <wp:inline distT="0" distB="0" distL="0" distR="0" wp14:anchorId="40074040" wp14:editId="7138B6B5">
                  <wp:extent cx="223200" cy="236219"/>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g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31910" cy="245437"/>
                          </a:xfrm>
                          <a:prstGeom prst="rect">
                            <a:avLst/>
                          </a:prstGeom>
                        </pic:spPr>
                      </pic:pic>
                    </a:graphicData>
                  </a:graphic>
                </wp:inline>
              </w:drawing>
            </w:r>
          </w:p>
          <w:p w14:paraId="5FA5BB55" w14:textId="240F5DF0" w:rsidR="00C56105" w:rsidRPr="00407DE0" w:rsidRDefault="00407DE0" w:rsidP="00407DE0">
            <w:pPr>
              <w:rPr>
                <w:rFonts w:ascii="Century Gothic" w:eastAsia="Century Gothic" w:hAnsi="Century Gothic" w:cs="Century Gothic"/>
                <w:b/>
                <w:bCs/>
                <w:sz w:val="24"/>
                <w:szCs w:val="24"/>
                <w:shd w:val="clear" w:color="auto" w:fill="FFFF00"/>
              </w:rPr>
            </w:pPr>
            <w:r>
              <w:rPr>
                <w:rFonts w:ascii="Century Gothic" w:eastAsia="Century Gothic" w:hAnsi="Century Gothic" w:cs="Century Gothic"/>
                <w:b/>
                <w:bCs/>
                <w:sz w:val="24"/>
                <w:szCs w:val="24"/>
                <w:shd w:val="clear" w:color="auto" w:fill="FFFF00"/>
              </w:rPr>
              <w:t>Personal narratives are a form of writing in which the writer relates on event, incident, or experience from his/her life.  Personal narratives allow the writer to share his/her life experiences with others.  Authors of personal narratives put readers in the midst of the action, letting them live through an event, incident, or experience.  Personal narratives incorporate vivid descriptive details, as well as the thoughts, feelings, and reaction of the writer.</w:t>
            </w:r>
          </w:p>
        </w:tc>
        <w:tc>
          <w:tcPr>
            <w:tcW w:w="7308" w:type="dxa"/>
            <w:gridSpan w:val="3"/>
            <w:shd w:val="clear" w:color="auto" w:fill="auto"/>
          </w:tcPr>
          <w:p w14:paraId="34E72672" w14:textId="2B88CFC3" w:rsidR="00C56105" w:rsidRDefault="00C56105" w:rsidP="00C56105">
            <w:pPr>
              <w:rPr>
                <w:rFonts w:ascii="Century Gothic" w:eastAsia="Calibri" w:hAnsi="Century Gothic" w:cs="Times New Roman"/>
                <w:b/>
                <w:bCs/>
                <w:sz w:val="24"/>
                <w:szCs w:val="24"/>
                <w:shd w:val="clear" w:color="auto" w:fill="66FF33"/>
              </w:rPr>
            </w:pPr>
            <w:r w:rsidRPr="00657118">
              <w:rPr>
                <w:rFonts w:ascii="Century Gothic" w:eastAsia="Calibri" w:hAnsi="Century Gothic" w:cs="Times New Roman"/>
                <w:b/>
                <w:bCs/>
                <w:sz w:val="24"/>
                <w:szCs w:val="24"/>
                <w:shd w:val="clear" w:color="auto" w:fill="66FF33"/>
              </w:rPr>
              <w:t>Guiding Questions to Build Conceptual Understanding</w:t>
            </w:r>
            <w:r>
              <w:rPr>
                <w:rFonts w:ascii="Century Gothic" w:eastAsia="Calibri" w:hAnsi="Century Gothic" w:cs="Times New Roman"/>
                <w:b/>
                <w:bCs/>
                <w:sz w:val="24"/>
                <w:szCs w:val="24"/>
                <w:shd w:val="clear" w:color="auto" w:fill="66FF33"/>
              </w:rPr>
              <w:t xml:space="preserve">: </w:t>
            </w:r>
            <w:r>
              <w:rPr>
                <w:rFonts w:ascii="Century Gothic" w:hAnsi="Century Gothic"/>
                <w:noProof/>
                <w:sz w:val="24"/>
                <w:szCs w:val="24"/>
              </w:rPr>
              <w:drawing>
                <wp:inline distT="0" distB="0" distL="0" distR="0" wp14:anchorId="22BAB96F" wp14:editId="70689EE1">
                  <wp:extent cx="220939" cy="219075"/>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UESTION-art.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7564" cy="225644"/>
                          </a:xfrm>
                          <a:prstGeom prst="rect">
                            <a:avLst/>
                          </a:prstGeom>
                        </pic:spPr>
                      </pic:pic>
                    </a:graphicData>
                  </a:graphic>
                </wp:inline>
              </w:drawing>
            </w:r>
          </w:p>
          <w:p w14:paraId="1573BC9A" w14:textId="625B25D4" w:rsidR="00C56105" w:rsidRDefault="00C56105" w:rsidP="00C56105">
            <w:pPr>
              <w:rPr>
                <w:rFonts w:ascii="Century Gothic" w:eastAsia="Calibri" w:hAnsi="Century Gothic" w:cs="Times New Roman"/>
                <w:b/>
                <w:bCs/>
                <w:sz w:val="24"/>
                <w:szCs w:val="24"/>
                <w:shd w:val="clear" w:color="auto" w:fill="66FF33"/>
              </w:rPr>
            </w:pPr>
            <w:r>
              <w:rPr>
                <w:rFonts w:ascii="Century Gothic" w:eastAsia="Calibri" w:hAnsi="Century Gothic" w:cs="Times New Roman"/>
                <w:b/>
                <w:bCs/>
                <w:sz w:val="24"/>
                <w:szCs w:val="24"/>
                <w:shd w:val="clear" w:color="auto" w:fill="66FF33"/>
              </w:rPr>
              <w:t>What are personal narratives?  Why read personal narratives?</w:t>
            </w:r>
          </w:p>
          <w:p w14:paraId="5168CAF8" w14:textId="22A54AB7" w:rsidR="00C56105" w:rsidRDefault="00C56105" w:rsidP="00C56105">
            <w:pPr>
              <w:rPr>
                <w:rFonts w:ascii="Century Gothic" w:eastAsia="Calibri" w:hAnsi="Century Gothic" w:cs="Times New Roman"/>
                <w:b/>
                <w:bCs/>
                <w:sz w:val="24"/>
                <w:szCs w:val="24"/>
                <w:shd w:val="clear" w:color="auto" w:fill="66FF33"/>
              </w:rPr>
            </w:pPr>
            <w:r>
              <w:rPr>
                <w:rFonts w:ascii="Century Gothic" w:eastAsia="Calibri" w:hAnsi="Century Gothic" w:cs="Times New Roman"/>
                <w:b/>
                <w:bCs/>
                <w:sz w:val="24"/>
                <w:szCs w:val="24"/>
                <w:shd w:val="clear" w:color="auto" w:fill="66FF33"/>
              </w:rPr>
              <w:t>What are the distinguishing attributes and structure of a personal narrative?</w:t>
            </w:r>
          </w:p>
          <w:p w14:paraId="3A300867" w14:textId="70F0BBEB" w:rsidR="00C56105" w:rsidRDefault="00C56105" w:rsidP="00C56105">
            <w:pPr>
              <w:rPr>
                <w:rFonts w:ascii="Century Gothic" w:eastAsia="Calibri" w:hAnsi="Century Gothic" w:cs="Times New Roman"/>
                <w:b/>
                <w:bCs/>
                <w:sz w:val="24"/>
                <w:szCs w:val="24"/>
                <w:shd w:val="clear" w:color="auto" w:fill="66FF33"/>
              </w:rPr>
            </w:pPr>
            <w:r>
              <w:rPr>
                <w:rFonts w:ascii="Century Gothic" w:eastAsia="Calibri" w:hAnsi="Century Gothic" w:cs="Times New Roman"/>
                <w:b/>
                <w:bCs/>
                <w:sz w:val="24"/>
                <w:szCs w:val="24"/>
                <w:shd w:val="clear" w:color="auto" w:fill="66FF33"/>
              </w:rPr>
              <w:t xml:space="preserve">How do writers </w:t>
            </w:r>
            <w:r w:rsidR="00407DE0">
              <w:rPr>
                <w:rFonts w:ascii="Century Gothic" w:eastAsia="Calibri" w:hAnsi="Century Gothic" w:cs="Times New Roman"/>
                <w:b/>
                <w:bCs/>
                <w:sz w:val="24"/>
                <w:szCs w:val="24"/>
                <w:shd w:val="clear" w:color="auto" w:fill="66FF33"/>
              </w:rPr>
              <w:t xml:space="preserve">engage and orient </w:t>
            </w:r>
            <w:r>
              <w:rPr>
                <w:rFonts w:ascii="Century Gothic" w:eastAsia="Calibri" w:hAnsi="Century Gothic" w:cs="Times New Roman"/>
                <w:b/>
                <w:bCs/>
                <w:sz w:val="24"/>
                <w:szCs w:val="24"/>
                <w:shd w:val="clear" w:color="auto" w:fill="66FF33"/>
              </w:rPr>
              <w:t>readers by establishing a context and point of view, and organize a sequence of events or experiences?</w:t>
            </w:r>
          </w:p>
          <w:p w14:paraId="43AF5A57" w14:textId="4F342CDC" w:rsidR="00C56105" w:rsidRDefault="00C56105" w:rsidP="00C56105">
            <w:pPr>
              <w:rPr>
                <w:rFonts w:ascii="Century Gothic" w:eastAsia="Calibri" w:hAnsi="Century Gothic" w:cs="Times New Roman"/>
                <w:b/>
                <w:bCs/>
                <w:sz w:val="24"/>
                <w:szCs w:val="24"/>
                <w:shd w:val="clear" w:color="auto" w:fill="66FF33"/>
              </w:rPr>
            </w:pPr>
            <w:r>
              <w:rPr>
                <w:rFonts w:ascii="Century Gothic" w:eastAsia="Calibri" w:hAnsi="Century Gothic" w:cs="Times New Roman"/>
                <w:b/>
                <w:bCs/>
                <w:sz w:val="24"/>
                <w:szCs w:val="24"/>
                <w:shd w:val="clear" w:color="auto" w:fill="66FF33"/>
              </w:rPr>
              <w:t>How do writers develop narrative elements (e.g., setting, event sequence, characters) using relevant sensory details?</w:t>
            </w:r>
          </w:p>
          <w:p w14:paraId="1FA9E511" w14:textId="3F731A19" w:rsidR="00C56105" w:rsidRDefault="00C56105" w:rsidP="00C56105">
            <w:pPr>
              <w:rPr>
                <w:rFonts w:ascii="Century Gothic" w:eastAsia="Calibri" w:hAnsi="Century Gothic" w:cs="Times New Roman"/>
                <w:b/>
                <w:bCs/>
                <w:sz w:val="24"/>
                <w:szCs w:val="24"/>
                <w:shd w:val="clear" w:color="auto" w:fill="66FF33"/>
              </w:rPr>
            </w:pPr>
            <w:r>
              <w:rPr>
                <w:rFonts w:ascii="Century Gothic" w:eastAsia="Calibri" w:hAnsi="Century Gothic" w:cs="Times New Roman"/>
                <w:b/>
                <w:bCs/>
                <w:sz w:val="24"/>
                <w:szCs w:val="24"/>
                <w:shd w:val="clear" w:color="auto" w:fill="66FF33"/>
              </w:rPr>
              <w:t>How do writers provide a satisfying conclusion that follows from the events, experience, or ideas?</w:t>
            </w:r>
          </w:p>
          <w:p w14:paraId="52C34631" w14:textId="0418130D" w:rsidR="00C56105" w:rsidRPr="00C56105" w:rsidRDefault="00C56105" w:rsidP="00C56105">
            <w:pPr>
              <w:rPr>
                <w:rFonts w:ascii="Century Gothic" w:eastAsia="Calibri" w:hAnsi="Century Gothic" w:cs="Times New Roman"/>
                <w:b/>
                <w:bCs/>
                <w:sz w:val="24"/>
                <w:szCs w:val="24"/>
                <w:shd w:val="clear" w:color="auto" w:fill="66FF33"/>
              </w:rPr>
            </w:pPr>
            <w:r>
              <w:rPr>
                <w:rFonts w:ascii="Century Gothic" w:eastAsia="Calibri" w:hAnsi="Century Gothic" w:cs="Times New Roman"/>
                <w:b/>
                <w:bCs/>
                <w:sz w:val="24"/>
                <w:szCs w:val="24"/>
                <w:shd w:val="clear" w:color="auto" w:fill="66FF33"/>
              </w:rPr>
              <w:t>What life lessons are worth sharing with others?</w:t>
            </w:r>
          </w:p>
        </w:tc>
      </w:tr>
    </w:tbl>
    <w:p w14:paraId="65F2AC19" w14:textId="77777777" w:rsidR="007D2608" w:rsidRPr="00C028E7" w:rsidRDefault="007D2608" w:rsidP="00571207">
      <w:pPr>
        <w:tabs>
          <w:tab w:val="left" w:pos="5175"/>
        </w:tabs>
        <w:rPr>
          <w:rFonts w:ascii="Century Gothic" w:hAnsi="Century Gothic"/>
          <w:sz w:val="12"/>
          <w:szCs w:val="12"/>
        </w:rPr>
      </w:pPr>
    </w:p>
    <w:tbl>
      <w:tblPr>
        <w:tblStyle w:val="TableGrid"/>
        <w:tblW w:w="0" w:type="auto"/>
        <w:tblLook w:val="04A0" w:firstRow="1" w:lastRow="0" w:firstColumn="1" w:lastColumn="0" w:noHBand="0" w:noVBand="1"/>
      </w:tblPr>
      <w:tblGrid>
        <w:gridCol w:w="3595"/>
        <w:gridCol w:w="1201"/>
        <w:gridCol w:w="2436"/>
        <w:gridCol w:w="2376"/>
        <w:gridCol w:w="4782"/>
      </w:tblGrid>
      <w:tr w:rsidR="003E3920" w:rsidRPr="00C028E7" w14:paraId="290E6D34" w14:textId="77777777" w:rsidTr="00D66CF4">
        <w:tc>
          <w:tcPr>
            <w:tcW w:w="14390" w:type="dxa"/>
            <w:gridSpan w:val="5"/>
            <w:shd w:val="clear" w:color="auto" w:fill="D9D9D9" w:themeFill="background1" w:themeFillShade="D9"/>
          </w:tcPr>
          <w:p w14:paraId="191A7113" w14:textId="5C9290B5" w:rsidR="003E3920" w:rsidRPr="00D66CF4" w:rsidRDefault="00D66CF4" w:rsidP="00D66CF4">
            <w:pPr>
              <w:tabs>
                <w:tab w:val="left" w:pos="5175"/>
              </w:tabs>
              <w:jc w:val="center"/>
              <w:rPr>
                <w:rFonts w:ascii="Century Gothic" w:hAnsi="Century Gothic"/>
                <w:b/>
                <w:sz w:val="36"/>
                <w:szCs w:val="36"/>
              </w:rPr>
            </w:pPr>
            <w:r w:rsidRPr="00D66CF4">
              <w:rPr>
                <w:rFonts w:ascii="Century Gothic" w:hAnsi="Century Gothic"/>
                <w:b/>
                <w:sz w:val="36"/>
                <w:szCs w:val="36"/>
              </w:rPr>
              <w:t>Title: Launching Reader’s and Writer’s Workshop/Personal Narratives</w:t>
            </w:r>
          </w:p>
        </w:tc>
      </w:tr>
      <w:tr w:rsidR="00D66CF4" w:rsidRPr="00C028E7" w14:paraId="7792C71E" w14:textId="77777777" w:rsidTr="00D66CF4">
        <w:tc>
          <w:tcPr>
            <w:tcW w:w="14390" w:type="dxa"/>
            <w:gridSpan w:val="5"/>
            <w:shd w:val="clear" w:color="auto" w:fill="D9D9D9" w:themeFill="background1" w:themeFillShade="D9"/>
          </w:tcPr>
          <w:p w14:paraId="05CBD40E" w14:textId="5127E85C" w:rsidR="00D66CF4" w:rsidRPr="00D66CF4" w:rsidRDefault="00D66CF4" w:rsidP="00D66CF4">
            <w:pPr>
              <w:tabs>
                <w:tab w:val="left" w:pos="5175"/>
              </w:tabs>
              <w:jc w:val="center"/>
              <w:rPr>
                <w:rFonts w:ascii="Century Gothic" w:hAnsi="Century Gothic"/>
                <w:b/>
                <w:sz w:val="36"/>
                <w:szCs w:val="36"/>
              </w:rPr>
            </w:pPr>
            <w:r w:rsidRPr="00D66CF4">
              <w:rPr>
                <w:rFonts w:ascii="Century Gothic" w:hAnsi="Century Gothic"/>
                <w:b/>
                <w:sz w:val="36"/>
                <w:szCs w:val="36"/>
              </w:rPr>
              <w:t>Length of Unit: 8</w:t>
            </w:r>
            <w:r w:rsidRPr="00D66CF4">
              <w:rPr>
                <w:rFonts w:ascii="Century Gothic" w:hAnsi="Century Gothic"/>
                <w:b/>
                <w:sz w:val="36"/>
                <w:szCs w:val="36"/>
              </w:rPr>
              <w:t xml:space="preserve"> - 9</w:t>
            </w:r>
            <w:r w:rsidRPr="00D66CF4">
              <w:rPr>
                <w:rFonts w:ascii="Century Gothic" w:hAnsi="Century Gothic"/>
                <w:b/>
                <w:sz w:val="36"/>
                <w:szCs w:val="36"/>
              </w:rPr>
              <w:t xml:space="preserve"> Weeks</w:t>
            </w:r>
          </w:p>
        </w:tc>
      </w:tr>
      <w:tr w:rsidR="00394A18" w:rsidRPr="00C028E7" w14:paraId="411E2D69" w14:textId="77777777" w:rsidTr="00D66CF4">
        <w:tc>
          <w:tcPr>
            <w:tcW w:w="7232" w:type="dxa"/>
            <w:gridSpan w:val="3"/>
            <w:shd w:val="clear" w:color="auto" w:fill="D9D9D9" w:themeFill="background1" w:themeFillShade="D9"/>
          </w:tcPr>
          <w:p w14:paraId="74C9945C" w14:textId="77777777" w:rsidR="00394A18" w:rsidRPr="00C028E7" w:rsidRDefault="00394A18" w:rsidP="00394A18">
            <w:pPr>
              <w:tabs>
                <w:tab w:val="left" w:pos="5175"/>
              </w:tabs>
              <w:jc w:val="center"/>
              <w:rPr>
                <w:rFonts w:ascii="Century Gothic" w:hAnsi="Century Gothic"/>
                <w:b/>
                <w:sz w:val="24"/>
                <w:szCs w:val="24"/>
              </w:rPr>
            </w:pPr>
            <w:r w:rsidRPr="00C028E7">
              <w:rPr>
                <w:rFonts w:ascii="Century Gothic" w:hAnsi="Century Gothic"/>
                <w:b/>
                <w:sz w:val="24"/>
                <w:szCs w:val="24"/>
              </w:rPr>
              <w:t>Reading Workshop</w:t>
            </w:r>
          </w:p>
        </w:tc>
        <w:tc>
          <w:tcPr>
            <w:tcW w:w="7158" w:type="dxa"/>
            <w:gridSpan w:val="2"/>
            <w:shd w:val="clear" w:color="auto" w:fill="D9D9D9" w:themeFill="background1" w:themeFillShade="D9"/>
          </w:tcPr>
          <w:p w14:paraId="081D2248" w14:textId="77777777" w:rsidR="00394A18" w:rsidRPr="00C028E7" w:rsidRDefault="00394A18" w:rsidP="00394A18">
            <w:pPr>
              <w:tabs>
                <w:tab w:val="left" w:pos="5175"/>
              </w:tabs>
              <w:jc w:val="center"/>
              <w:rPr>
                <w:rFonts w:ascii="Century Gothic" w:hAnsi="Century Gothic"/>
                <w:b/>
                <w:sz w:val="24"/>
                <w:szCs w:val="24"/>
              </w:rPr>
            </w:pPr>
            <w:r w:rsidRPr="00C028E7">
              <w:rPr>
                <w:rFonts w:ascii="Century Gothic" w:hAnsi="Century Gothic"/>
                <w:b/>
                <w:sz w:val="24"/>
                <w:szCs w:val="24"/>
              </w:rPr>
              <w:t>Writing Workshop</w:t>
            </w:r>
          </w:p>
        </w:tc>
      </w:tr>
      <w:tr w:rsidR="00571207" w:rsidRPr="00C028E7" w14:paraId="339893B5" w14:textId="77777777" w:rsidTr="003E3920">
        <w:tc>
          <w:tcPr>
            <w:tcW w:w="7232" w:type="dxa"/>
            <w:gridSpan w:val="3"/>
          </w:tcPr>
          <w:p w14:paraId="63C7317A" w14:textId="5DD57E44" w:rsidR="00571207" w:rsidRPr="00C028E7" w:rsidRDefault="00A4395C" w:rsidP="00A4395C">
            <w:pPr>
              <w:tabs>
                <w:tab w:val="left" w:pos="5175"/>
              </w:tabs>
              <w:rPr>
                <w:rFonts w:ascii="Century Gothic" w:hAnsi="Century Gothic"/>
                <w:b/>
                <w:sz w:val="24"/>
                <w:szCs w:val="24"/>
              </w:rPr>
            </w:pPr>
            <w:r w:rsidRPr="00C028E7">
              <w:rPr>
                <w:rFonts w:ascii="Century Gothic" w:hAnsi="Century Gothic"/>
                <w:b/>
                <w:sz w:val="24"/>
                <w:szCs w:val="24"/>
                <w:u w:val="single"/>
              </w:rPr>
              <w:t>Standards Addressed</w:t>
            </w:r>
            <w:r w:rsidRPr="00C028E7">
              <w:rPr>
                <w:rFonts w:ascii="Century Gothic" w:hAnsi="Century Gothic"/>
                <w:b/>
                <w:sz w:val="24"/>
                <w:szCs w:val="24"/>
              </w:rPr>
              <w:t>:</w:t>
            </w:r>
          </w:p>
          <w:p w14:paraId="09977E5E" w14:textId="77777777" w:rsidR="0058480E" w:rsidRPr="00C028E7" w:rsidRDefault="0058480E" w:rsidP="0058480E">
            <w:pPr>
              <w:rPr>
                <w:rFonts w:ascii="Century Gothic" w:eastAsia="Calibri" w:hAnsi="Century Gothic" w:cs="Times New Roman"/>
                <w:b/>
                <w:sz w:val="24"/>
                <w:szCs w:val="24"/>
              </w:rPr>
            </w:pPr>
            <w:r w:rsidRPr="00C028E7">
              <w:rPr>
                <w:rFonts w:ascii="Century Gothic" w:eastAsia="Calibri" w:hAnsi="Century Gothic" w:cs="Times New Roman"/>
                <w:b/>
                <w:sz w:val="24"/>
                <w:szCs w:val="24"/>
              </w:rPr>
              <w:t>RL.2.1</w:t>
            </w:r>
            <w:r w:rsidR="00DA7DC8" w:rsidRPr="00C028E7">
              <w:rPr>
                <w:rFonts w:ascii="Century Gothic" w:eastAsia="Calibri" w:hAnsi="Century Gothic" w:cs="Times New Roman"/>
                <w:b/>
                <w:sz w:val="24"/>
                <w:szCs w:val="24"/>
              </w:rPr>
              <w:t>:</w:t>
            </w:r>
          </w:p>
          <w:p w14:paraId="483AF3FB" w14:textId="04FBA3FE" w:rsidR="00DA7DC8" w:rsidRPr="00C028E7" w:rsidRDefault="00DA7DC8" w:rsidP="0058480E">
            <w:pPr>
              <w:rPr>
                <w:rFonts w:ascii="Century Gothic" w:eastAsia="Calibri" w:hAnsi="Century Gothic" w:cs="Times New Roman"/>
                <w:b/>
                <w:sz w:val="24"/>
                <w:szCs w:val="24"/>
              </w:rPr>
            </w:pPr>
            <w:r w:rsidRPr="00C028E7">
              <w:rPr>
                <w:rFonts w:ascii="Century Gothic" w:eastAsia="Calibri" w:hAnsi="Century Gothic" w:cs="Times New Roman"/>
                <w:b/>
                <w:sz w:val="24"/>
                <w:szCs w:val="24"/>
              </w:rPr>
              <w:t>Ask and answer such questions as who, what, where, when, why, and how to demonstrate understanding of key details in text.</w:t>
            </w:r>
          </w:p>
          <w:p w14:paraId="13D78596" w14:textId="77777777" w:rsidR="0058480E" w:rsidRPr="00C028E7" w:rsidRDefault="0058480E" w:rsidP="0058480E">
            <w:pPr>
              <w:rPr>
                <w:rFonts w:ascii="Century Gothic" w:eastAsia="Calibri" w:hAnsi="Century Gothic" w:cs="Times New Roman"/>
                <w:b/>
                <w:sz w:val="24"/>
                <w:szCs w:val="24"/>
              </w:rPr>
            </w:pPr>
            <w:r w:rsidRPr="00C028E7">
              <w:rPr>
                <w:rFonts w:ascii="Century Gothic" w:eastAsia="Calibri" w:hAnsi="Century Gothic" w:cs="Times New Roman"/>
                <w:b/>
                <w:sz w:val="24"/>
                <w:szCs w:val="24"/>
              </w:rPr>
              <w:t>RL.2.3</w:t>
            </w:r>
            <w:r w:rsidR="00DA7DC8" w:rsidRPr="00C028E7">
              <w:rPr>
                <w:rFonts w:ascii="Century Gothic" w:eastAsia="Calibri" w:hAnsi="Century Gothic" w:cs="Times New Roman"/>
                <w:b/>
                <w:sz w:val="24"/>
                <w:szCs w:val="24"/>
              </w:rPr>
              <w:t>:</w:t>
            </w:r>
          </w:p>
          <w:p w14:paraId="44CEE7B8" w14:textId="16DA1D66" w:rsidR="00DA7DC8" w:rsidRPr="00C028E7" w:rsidRDefault="00DA7DC8" w:rsidP="0058480E">
            <w:pPr>
              <w:rPr>
                <w:rFonts w:ascii="Century Gothic" w:eastAsia="Calibri" w:hAnsi="Century Gothic" w:cs="Times New Roman"/>
                <w:b/>
                <w:sz w:val="24"/>
                <w:szCs w:val="24"/>
              </w:rPr>
            </w:pPr>
            <w:r w:rsidRPr="00C028E7">
              <w:rPr>
                <w:rFonts w:ascii="Century Gothic" w:eastAsia="Calibri" w:hAnsi="Century Gothic" w:cs="Times New Roman"/>
                <w:b/>
                <w:sz w:val="24"/>
                <w:szCs w:val="24"/>
              </w:rPr>
              <w:lastRenderedPageBreak/>
              <w:t>Describe how characters in a story respond to major events and challenges.</w:t>
            </w:r>
          </w:p>
          <w:p w14:paraId="4E2C9020" w14:textId="77777777" w:rsidR="0058480E" w:rsidRPr="00C028E7" w:rsidRDefault="0058480E" w:rsidP="0058480E">
            <w:pPr>
              <w:rPr>
                <w:rFonts w:ascii="Century Gothic" w:eastAsia="Calibri" w:hAnsi="Century Gothic" w:cs="Times New Roman"/>
                <w:b/>
                <w:sz w:val="24"/>
                <w:szCs w:val="24"/>
              </w:rPr>
            </w:pPr>
            <w:r w:rsidRPr="00C028E7">
              <w:rPr>
                <w:rFonts w:ascii="Century Gothic" w:eastAsia="Calibri" w:hAnsi="Century Gothic" w:cs="Times New Roman"/>
                <w:b/>
                <w:sz w:val="24"/>
                <w:szCs w:val="24"/>
              </w:rPr>
              <w:t>RL.2.5</w:t>
            </w:r>
            <w:r w:rsidR="00DA7DC8" w:rsidRPr="00C028E7">
              <w:rPr>
                <w:rFonts w:ascii="Century Gothic" w:eastAsia="Calibri" w:hAnsi="Century Gothic" w:cs="Times New Roman"/>
                <w:b/>
                <w:sz w:val="24"/>
                <w:szCs w:val="24"/>
              </w:rPr>
              <w:t>:</w:t>
            </w:r>
          </w:p>
          <w:p w14:paraId="48A68DD9" w14:textId="77777777" w:rsidR="00DA7DC8" w:rsidRPr="00C028E7" w:rsidRDefault="00DA7DC8" w:rsidP="0058480E">
            <w:pPr>
              <w:rPr>
                <w:rFonts w:ascii="Century Gothic" w:eastAsia="Calibri" w:hAnsi="Century Gothic" w:cs="Times New Roman"/>
                <w:b/>
                <w:sz w:val="24"/>
                <w:szCs w:val="24"/>
              </w:rPr>
            </w:pPr>
            <w:r w:rsidRPr="00C028E7">
              <w:rPr>
                <w:rFonts w:ascii="Century Gothic" w:eastAsia="Calibri" w:hAnsi="Century Gothic" w:cs="Times New Roman"/>
                <w:b/>
                <w:sz w:val="24"/>
                <w:szCs w:val="24"/>
              </w:rPr>
              <w:t>Describe the overall structure of a story, including how the beginning introduces the story and the ending concludes the action.</w:t>
            </w:r>
          </w:p>
          <w:p w14:paraId="1EA20427" w14:textId="77777777" w:rsidR="0058480E" w:rsidRPr="00C028E7" w:rsidRDefault="0058480E" w:rsidP="0058480E">
            <w:pPr>
              <w:rPr>
                <w:rFonts w:ascii="Century Gothic" w:eastAsia="Calibri" w:hAnsi="Century Gothic" w:cs="Times New Roman"/>
                <w:b/>
                <w:sz w:val="24"/>
                <w:szCs w:val="24"/>
              </w:rPr>
            </w:pPr>
            <w:r w:rsidRPr="00C028E7">
              <w:rPr>
                <w:rFonts w:ascii="Century Gothic" w:eastAsia="Calibri" w:hAnsi="Century Gothic" w:cs="Times New Roman"/>
                <w:b/>
                <w:sz w:val="24"/>
                <w:szCs w:val="24"/>
              </w:rPr>
              <w:t>RL.2.6</w:t>
            </w:r>
            <w:r w:rsidR="00DA7DC8" w:rsidRPr="00C028E7">
              <w:rPr>
                <w:rFonts w:ascii="Century Gothic" w:eastAsia="Calibri" w:hAnsi="Century Gothic" w:cs="Times New Roman"/>
                <w:b/>
                <w:sz w:val="24"/>
                <w:szCs w:val="24"/>
              </w:rPr>
              <w:t>:</w:t>
            </w:r>
          </w:p>
          <w:p w14:paraId="6A28B684" w14:textId="185C7687" w:rsidR="00DA7DC8" w:rsidRPr="00C028E7" w:rsidRDefault="00DA7DC8" w:rsidP="0058480E">
            <w:pPr>
              <w:rPr>
                <w:rFonts w:ascii="Century Gothic" w:eastAsia="Calibri" w:hAnsi="Century Gothic" w:cs="Times New Roman"/>
                <w:b/>
                <w:sz w:val="24"/>
                <w:szCs w:val="24"/>
              </w:rPr>
            </w:pPr>
            <w:r w:rsidRPr="00C028E7">
              <w:rPr>
                <w:rFonts w:ascii="Century Gothic" w:eastAsia="Calibri" w:hAnsi="Century Gothic" w:cs="Times New Roman"/>
                <w:b/>
                <w:sz w:val="24"/>
                <w:szCs w:val="24"/>
              </w:rPr>
              <w:t>Acknowledge differences in the points of view of characters, including by speaking in a different voice for each character when reading dialogue aloud.</w:t>
            </w:r>
          </w:p>
          <w:p w14:paraId="59E934E0" w14:textId="5C32D052" w:rsidR="0058480E" w:rsidRPr="00C028E7" w:rsidRDefault="0058480E" w:rsidP="0058480E">
            <w:pPr>
              <w:rPr>
                <w:rFonts w:ascii="Century Gothic" w:eastAsia="Calibri" w:hAnsi="Century Gothic" w:cs="Times New Roman"/>
                <w:b/>
                <w:sz w:val="24"/>
                <w:szCs w:val="24"/>
              </w:rPr>
            </w:pPr>
            <w:r w:rsidRPr="00C028E7">
              <w:rPr>
                <w:rFonts w:ascii="Century Gothic" w:eastAsia="Calibri" w:hAnsi="Century Gothic" w:cs="Times New Roman"/>
                <w:b/>
                <w:sz w:val="24"/>
                <w:szCs w:val="24"/>
              </w:rPr>
              <w:t>RL.2.9</w:t>
            </w:r>
            <w:r w:rsidR="00DA7DC8" w:rsidRPr="00C028E7">
              <w:rPr>
                <w:rFonts w:ascii="Century Gothic" w:eastAsia="Calibri" w:hAnsi="Century Gothic" w:cs="Times New Roman"/>
                <w:b/>
                <w:sz w:val="24"/>
                <w:szCs w:val="24"/>
              </w:rPr>
              <w:t>:</w:t>
            </w:r>
          </w:p>
          <w:p w14:paraId="2E3BE3AC" w14:textId="13FF2284" w:rsidR="00DA7DC8" w:rsidRPr="00C028E7" w:rsidRDefault="00DA7DC8" w:rsidP="0058480E">
            <w:pPr>
              <w:rPr>
                <w:rFonts w:ascii="Century Gothic" w:eastAsia="Calibri" w:hAnsi="Century Gothic" w:cs="Times New Roman"/>
                <w:b/>
                <w:sz w:val="24"/>
                <w:szCs w:val="24"/>
              </w:rPr>
            </w:pPr>
            <w:r w:rsidRPr="00C028E7">
              <w:rPr>
                <w:rFonts w:ascii="Century Gothic" w:eastAsia="Calibri" w:hAnsi="Century Gothic" w:cs="Times New Roman"/>
                <w:b/>
                <w:sz w:val="24"/>
                <w:szCs w:val="24"/>
              </w:rPr>
              <w:t>Compare and contrast two or more versions of the same story by different authors or from different cultures.</w:t>
            </w:r>
          </w:p>
          <w:p w14:paraId="629E66AA" w14:textId="77777777" w:rsidR="0058480E" w:rsidRPr="00C028E7" w:rsidRDefault="0058480E" w:rsidP="0058480E">
            <w:pPr>
              <w:rPr>
                <w:rFonts w:ascii="Century Gothic" w:eastAsia="Calibri" w:hAnsi="Century Gothic" w:cs="Times New Roman"/>
                <w:b/>
                <w:sz w:val="24"/>
                <w:szCs w:val="24"/>
              </w:rPr>
            </w:pPr>
            <w:r w:rsidRPr="00C028E7">
              <w:rPr>
                <w:rFonts w:ascii="Century Gothic" w:eastAsia="Calibri" w:hAnsi="Century Gothic" w:cs="Times New Roman"/>
                <w:b/>
                <w:sz w:val="24"/>
                <w:szCs w:val="24"/>
              </w:rPr>
              <w:t>RF.2.3 (a-f)</w:t>
            </w:r>
            <w:r w:rsidR="00DA7DC8" w:rsidRPr="00C028E7">
              <w:rPr>
                <w:rFonts w:ascii="Century Gothic" w:eastAsia="Calibri" w:hAnsi="Century Gothic" w:cs="Times New Roman"/>
                <w:b/>
                <w:sz w:val="24"/>
                <w:szCs w:val="24"/>
              </w:rPr>
              <w:t>:</w:t>
            </w:r>
          </w:p>
          <w:p w14:paraId="3DDBF0DA" w14:textId="3FBEBA39" w:rsidR="00DA7DC8" w:rsidRPr="00C028E7" w:rsidRDefault="00DA7DC8" w:rsidP="0058480E">
            <w:pPr>
              <w:rPr>
                <w:rFonts w:ascii="Century Gothic" w:eastAsia="Calibri" w:hAnsi="Century Gothic" w:cs="Times New Roman"/>
                <w:b/>
                <w:sz w:val="24"/>
                <w:szCs w:val="24"/>
              </w:rPr>
            </w:pPr>
            <w:r w:rsidRPr="00C028E7">
              <w:rPr>
                <w:rFonts w:ascii="Century Gothic" w:eastAsia="Calibri" w:hAnsi="Century Gothic" w:cs="Times New Roman"/>
                <w:b/>
                <w:sz w:val="24"/>
                <w:szCs w:val="24"/>
              </w:rPr>
              <w:t>Know and apply grade-level phonics and word analysis skills in decoding words.</w:t>
            </w:r>
          </w:p>
          <w:p w14:paraId="25BCD1D6" w14:textId="4260B88E" w:rsidR="0058480E" w:rsidRPr="00C028E7" w:rsidRDefault="0058480E" w:rsidP="0058480E">
            <w:pPr>
              <w:rPr>
                <w:rFonts w:ascii="Century Gothic" w:eastAsia="Calibri" w:hAnsi="Century Gothic" w:cs="Times New Roman"/>
                <w:b/>
                <w:sz w:val="24"/>
                <w:szCs w:val="24"/>
              </w:rPr>
            </w:pPr>
            <w:r w:rsidRPr="00C028E7">
              <w:rPr>
                <w:rFonts w:ascii="Century Gothic" w:eastAsia="Calibri" w:hAnsi="Century Gothic" w:cs="Times New Roman"/>
                <w:b/>
                <w:sz w:val="24"/>
                <w:szCs w:val="24"/>
              </w:rPr>
              <w:t>RF.2.4 (a-c)</w:t>
            </w:r>
            <w:r w:rsidR="00DA7DC8" w:rsidRPr="00C028E7">
              <w:rPr>
                <w:rFonts w:ascii="Century Gothic" w:eastAsia="Calibri" w:hAnsi="Century Gothic" w:cs="Times New Roman"/>
                <w:b/>
                <w:sz w:val="24"/>
                <w:szCs w:val="24"/>
              </w:rPr>
              <w:t>:</w:t>
            </w:r>
          </w:p>
          <w:p w14:paraId="1394FB9A" w14:textId="693EDB48" w:rsidR="00DA7DC8" w:rsidRPr="00C028E7" w:rsidRDefault="00DA7DC8" w:rsidP="0058480E">
            <w:pPr>
              <w:rPr>
                <w:rFonts w:ascii="Century Gothic" w:eastAsia="Calibri" w:hAnsi="Century Gothic" w:cs="Times New Roman"/>
                <w:b/>
                <w:sz w:val="24"/>
                <w:szCs w:val="24"/>
              </w:rPr>
            </w:pPr>
            <w:r w:rsidRPr="00C028E7">
              <w:rPr>
                <w:rFonts w:ascii="Century Gothic" w:eastAsia="Calibri" w:hAnsi="Century Gothic" w:cs="Times New Roman"/>
                <w:b/>
                <w:sz w:val="24"/>
                <w:szCs w:val="24"/>
              </w:rPr>
              <w:t>Read with sufficient accuracy and fluency to support comprehension.</w:t>
            </w:r>
          </w:p>
          <w:p w14:paraId="57CACF24" w14:textId="77777777" w:rsidR="0058480E" w:rsidRPr="00C028E7" w:rsidRDefault="0058480E" w:rsidP="0058480E">
            <w:pPr>
              <w:rPr>
                <w:rFonts w:ascii="Century Gothic" w:eastAsia="Calibri" w:hAnsi="Century Gothic" w:cs="Times New Roman"/>
                <w:b/>
                <w:sz w:val="24"/>
                <w:szCs w:val="24"/>
              </w:rPr>
            </w:pPr>
            <w:r w:rsidRPr="00C028E7">
              <w:rPr>
                <w:rFonts w:ascii="Century Gothic" w:eastAsia="Calibri" w:hAnsi="Century Gothic" w:cs="Times New Roman"/>
                <w:b/>
                <w:sz w:val="24"/>
                <w:szCs w:val="24"/>
              </w:rPr>
              <w:t>SL.2.1 (a-c)</w:t>
            </w:r>
            <w:r w:rsidR="00DA7DC8" w:rsidRPr="00C028E7">
              <w:rPr>
                <w:rFonts w:ascii="Century Gothic" w:eastAsia="Calibri" w:hAnsi="Century Gothic" w:cs="Times New Roman"/>
                <w:b/>
                <w:sz w:val="24"/>
                <w:szCs w:val="24"/>
              </w:rPr>
              <w:t>:</w:t>
            </w:r>
          </w:p>
          <w:p w14:paraId="2B6F589C" w14:textId="504A17B0" w:rsidR="00DA7DC8" w:rsidRPr="00C028E7" w:rsidRDefault="00671D9A" w:rsidP="0058480E">
            <w:pPr>
              <w:rPr>
                <w:rFonts w:ascii="Century Gothic" w:eastAsia="Calibri" w:hAnsi="Century Gothic" w:cs="Times New Roman"/>
                <w:b/>
                <w:sz w:val="24"/>
                <w:szCs w:val="24"/>
              </w:rPr>
            </w:pPr>
            <w:r w:rsidRPr="00C028E7">
              <w:rPr>
                <w:rFonts w:ascii="Century Gothic" w:eastAsia="Calibri" w:hAnsi="Century Gothic" w:cs="Times New Roman"/>
                <w:b/>
                <w:sz w:val="24"/>
                <w:szCs w:val="24"/>
              </w:rPr>
              <w:t>Participate in collaborative conversations with diverse partners about grade 2 topics and texts with peers and adults in small and larger groups.</w:t>
            </w:r>
          </w:p>
          <w:p w14:paraId="1A796E19" w14:textId="77777777" w:rsidR="0058480E" w:rsidRPr="00C028E7" w:rsidRDefault="0058480E" w:rsidP="0058480E">
            <w:pPr>
              <w:rPr>
                <w:rFonts w:ascii="Century Gothic" w:eastAsia="Calibri" w:hAnsi="Century Gothic" w:cs="Times New Roman"/>
                <w:b/>
                <w:sz w:val="24"/>
                <w:szCs w:val="24"/>
              </w:rPr>
            </w:pPr>
            <w:r w:rsidRPr="00C028E7">
              <w:rPr>
                <w:rFonts w:ascii="Century Gothic" w:eastAsia="Calibri" w:hAnsi="Century Gothic" w:cs="Times New Roman"/>
                <w:b/>
                <w:sz w:val="24"/>
                <w:szCs w:val="24"/>
              </w:rPr>
              <w:t>SL.2.4</w:t>
            </w:r>
            <w:r w:rsidR="00671D9A" w:rsidRPr="00C028E7">
              <w:rPr>
                <w:rFonts w:ascii="Century Gothic" w:eastAsia="Calibri" w:hAnsi="Century Gothic" w:cs="Times New Roman"/>
                <w:b/>
                <w:sz w:val="24"/>
                <w:szCs w:val="24"/>
              </w:rPr>
              <w:t>:</w:t>
            </w:r>
          </w:p>
          <w:p w14:paraId="457B9D05" w14:textId="666DC817" w:rsidR="00671D9A" w:rsidRPr="00C028E7" w:rsidRDefault="00671D9A" w:rsidP="0058480E">
            <w:pPr>
              <w:rPr>
                <w:rFonts w:ascii="Century Gothic" w:eastAsia="Calibri" w:hAnsi="Century Gothic" w:cs="Times New Roman"/>
                <w:b/>
                <w:sz w:val="24"/>
                <w:szCs w:val="24"/>
              </w:rPr>
            </w:pPr>
            <w:r w:rsidRPr="00C028E7">
              <w:rPr>
                <w:rFonts w:ascii="Century Gothic" w:eastAsia="Calibri" w:hAnsi="Century Gothic" w:cs="Times New Roman"/>
                <w:b/>
                <w:sz w:val="24"/>
                <w:szCs w:val="24"/>
              </w:rPr>
              <w:t>Tell a story or recount an experience with appropriate facts and relevant, descriptive details, speaking audibly in coherent sentences.</w:t>
            </w:r>
          </w:p>
          <w:p w14:paraId="659764F6" w14:textId="452D61D3" w:rsidR="0058480E" w:rsidRPr="00C028E7" w:rsidRDefault="0058480E" w:rsidP="0058480E">
            <w:pPr>
              <w:rPr>
                <w:rFonts w:ascii="Century Gothic" w:eastAsia="Calibri" w:hAnsi="Century Gothic" w:cs="Times New Roman"/>
                <w:b/>
                <w:sz w:val="24"/>
                <w:szCs w:val="24"/>
              </w:rPr>
            </w:pPr>
            <w:r w:rsidRPr="00C028E7">
              <w:rPr>
                <w:rFonts w:ascii="Century Gothic" w:eastAsia="Calibri" w:hAnsi="Century Gothic" w:cs="Times New Roman"/>
                <w:b/>
                <w:sz w:val="24"/>
                <w:szCs w:val="24"/>
              </w:rPr>
              <w:t>SL.2.6</w:t>
            </w:r>
            <w:r w:rsidR="00671D9A" w:rsidRPr="00C028E7">
              <w:rPr>
                <w:rFonts w:ascii="Century Gothic" w:eastAsia="Calibri" w:hAnsi="Century Gothic" w:cs="Times New Roman"/>
                <w:b/>
                <w:sz w:val="24"/>
                <w:szCs w:val="24"/>
              </w:rPr>
              <w:t>:</w:t>
            </w:r>
          </w:p>
          <w:p w14:paraId="1CA211CB" w14:textId="343994F2" w:rsidR="00671D9A" w:rsidRPr="00C028E7" w:rsidRDefault="00671D9A" w:rsidP="0058480E">
            <w:pPr>
              <w:rPr>
                <w:rFonts w:ascii="Century Gothic" w:eastAsia="Calibri" w:hAnsi="Century Gothic" w:cs="Times New Roman"/>
                <w:b/>
                <w:sz w:val="24"/>
                <w:szCs w:val="24"/>
              </w:rPr>
            </w:pPr>
            <w:r w:rsidRPr="00C028E7">
              <w:rPr>
                <w:rFonts w:ascii="Century Gothic" w:eastAsia="Calibri" w:hAnsi="Century Gothic" w:cs="Times New Roman"/>
                <w:b/>
                <w:sz w:val="24"/>
                <w:szCs w:val="24"/>
              </w:rPr>
              <w:t>Produce complete sentences when appropriate to task and situation in order to provide requested detail or clarification.</w:t>
            </w:r>
          </w:p>
          <w:p w14:paraId="7C0912D8" w14:textId="77777777" w:rsidR="0058480E" w:rsidRPr="00C028E7" w:rsidRDefault="0058480E" w:rsidP="0058480E">
            <w:pPr>
              <w:rPr>
                <w:rFonts w:ascii="Century Gothic" w:eastAsia="Calibri" w:hAnsi="Century Gothic" w:cs="Times New Roman"/>
                <w:b/>
                <w:sz w:val="24"/>
                <w:szCs w:val="24"/>
              </w:rPr>
            </w:pPr>
            <w:r w:rsidRPr="00C028E7">
              <w:rPr>
                <w:rFonts w:ascii="Century Gothic" w:eastAsia="Calibri" w:hAnsi="Century Gothic" w:cs="Times New Roman"/>
                <w:b/>
                <w:sz w:val="24"/>
                <w:szCs w:val="24"/>
              </w:rPr>
              <w:t>L.2.1 (a-f)</w:t>
            </w:r>
            <w:r w:rsidR="00671D9A" w:rsidRPr="00C028E7">
              <w:rPr>
                <w:rFonts w:ascii="Century Gothic" w:eastAsia="Calibri" w:hAnsi="Century Gothic" w:cs="Times New Roman"/>
                <w:b/>
                <w:sz w:val="24"/>
                <w:szCs w:val="24"/>
              </w:rPr>
              <w:t>:</w:t>
            </w:r>
          </w:p>
          <w:p w14:paraId="2013D0AC" w14:textId="6BFAC0E0" w:rsidR="00671D9A" w:rsidRPr="00C028E7" w:rsidRDefault="00C420A7" w:rsidP="0058480E">
            <w:pPr>
              <w:rPr>
                <w:rFonts w:ascii="Century Gothic" w:eastAsia="Calibri" w:hAnsi="Century Gothic" w:cs="Times New Roman"/>
                <w:b/>
                <w:sz w:val="24"/>
                <w:szCs w:val="24"/>
              </w:rPr>
            </w:pPr>
            <w:r w:rsidRPr="00C028E7">
              <w:rPr>
                <w:rFonts w:ascii="Century Gothic" w:eastAsia="Calibri" w:hAnsi="Century Gothic" w:cs="Times New Roman"/>
                <w:b/>
                <w:sz w:val="24"/>
                <w:szCs w:val="24"/>
              </w:rPr>
              <w:t>Demonstrate command of the conventions of standard English grammar and usage when writing or speaking.</w:t>
            </w:r>
          </w:p>
          <w:p w14:paraId="0324F4BD" w14:textId="77777777" w:rsidR="0058480E" w:rsidRPr="00C028E7" w:rsidRDefault="0058480E" w:rsidP="0058480E">
            <w:pPr>
              <w:rPr>
                <w:rFonts w:ascii="Century Gothic" w:eastAsia="Calibri" w:hAnsi="Century Gothic" w:cs="Times New Roman"/>
                <w:b/>
                <w:sz w:val="24"/>
                <w:szCs w:val="24"/>
              </w:rPr>
            </w:pPr>
            <w:r w:rsidRPr="00C028E7">
              <w:rPr>
                <w:rFonts w:ascii="Century Gothic" w:eastAsia="Calibri" w:hAnsi="Century Gothic" w:cs="Times New Roman"/>
                <w:b/>
                <w:sz w:val="24"/>
                <w:szCs w:val="24"/>
              </w:rPr>
              <w:t>L.2.2 (a-e)</w:t>
            </w:r>
            <w:r w:rsidR="00C420A7" w:rsidRPr="00C028E7">
              <w:rPr>
                <w:rFonts w:ascii="Century Gothic" w:eastAsia="Calibri" w:hAnsi="Century Gothic" w:cs="Times New Roman"/>
                <w:b/>
                <w:sz w:val="24"/>
                <w:szCs w:val="24"/>
              </w:rPr>
              <w:t>:</w:t>
            </w:r>
          </w:p>
          <w:p w14:paraId="0DC63EC6" w14:textId="4C329181" w:rsidR="00C420A7" w:rsidRPr="00C028E7" w:rsidRDefault="00C420A7" w:rsidP="0058480E">
            <w:pPr>
              <w:rPr>
                <w:rFonts w:ascii="Century Gothic" w:eastAsia="Calibri" w:hAnsi="Century Gothic" w:cs="Times New Roman"/>
                <w:b/>
                <w:sz w:val="24"/>
                <w:szCs w:val="24"/>
              </w:rPr>
            </w:pPr>
            <w:r w:rsidRPr="00C028E7">
              <w:rPr>
                <w:rFonts w:ascii="Century Gothic" w:eastAsia="Calibri" w:hAnsi="Century Gothic" w:cs="Times New Roman"/>
                <w:b/>
                <w:sz w:val="24"/>
                <w:szCs w:val="24"/>
              </w:rPr>
              <w:t>Demonstrate command of the conventions of standard English capitalization, punctuation and spelling when writing.</w:t>
            </w:r>
          </w:p>
          <w:p w14:paraId="74E3AFA0" w14:textId="77777777" w:rsidR="0058480E" w:rsidRPr="00C028E7" w:rsidRDefault="0058480E" w:rsidP="0058480E">
            <w:pPr>
              <w:tabs>
                <w:tab w:val="left" w:pos="5175"/>
              </w:tabs>
              <w:rPr>
                <w:rFonts w:ascii="Century Gothic" w:eastAsia="Calibri" w:hAnsi="Century Gothic" w:cs="Times New Roman"/>
                <w:b/>
                <w:sz w:val="24"/>
                <w:szCs w:val="24"/>
              </w:rPr>
            </w:pPr>
            <w:r w:rsidRPr="00C028E7">
              <w:rPr>
                <w:rFonts w:ascii="Century Gothic" w:eastAsia="Calibri" w:hAnsi="Century Gothic" w:cs="Times New Roman"/>
                <w:b/>
                <w:sz w:val="24"/>
                <w:szCs w:val="24"/>
              </w:rPr>
              <w:t>L.2.6</w:t>
            </w:r>
            <w:r w:rsidR="00C420A7" w:rsidRPr="00C028E7">
              <w:rPr>
                <w:rFonts w:ascii="Century Gothic" w:eastAsia="Calibri" w:hAnsi="Century Gothic" w:cs="Times New Roman"/>
                <w:b/>
                <w:sz w:val="24"/>
                <w:szCs w:val="24"/>
              </w:rPr>
              <w:t>:</w:t>
            </w:r>
          </w:p>
          <w:p w14:paraId="739615DB" w14:textId="6259DB2E" w:rsidR="00C420A7" w:rsidRPr="00C028E7" w:rsidRDefault="00C420A7" w:rsidP="0058480E">
            <w:pPr>
              <w:tabs>
                <w:tab w:val="left" w:pos="5175"/>
              </w:tabs>
              <w:rPr>
                <w:rFonts w:ascii="Century Gothic" w:hAnsi="Century Gothic"/>
                <w:b/>
                <w:sz w:val="24"/>
                <w:szCs w:val="24"/>
              </w:rPr>
            </w:pPr>
            <w:r w:rsidRPr="00C028E7">
              <w:rPr>
                <w:rFonts w:ascii="Century Gothic" w:eastAsia="Calibri" w:hAnsi="Century Gothic" w:cs="Times New Roman"/>
                <w:b/>
                <w:sz w:val="24"/>
                <w:szCs w:val="24"/>
              </w:rPr>
              <w:t>Use words and phrases acquired through conversations, reading and being read to, and responding to texts, including using adjectives and adverbs to describe.</w:t>
            </w:r>
          </w:p>
        </w:tc>
        <w:tc>
          <w:tcPr>
            <w:tcW w:w="7158" w:type="dxa"/>
            <w:gridSpan w:val="2"/>
          </w:tcPr>
          <w:p w14:paraId="7825A6F7" w14:textId="77777777" w:rsidR="00571207" w:rsidRPr="00C028E7" w:rsidRDefault="00A4395C" w:rsidP="00A4395C">
            <w:pPr>
              <w:tabs>
                <w:tab w:val="left" w:pos="5175"/>
              </w:tabs>
              <w:rPr>
                <w:rFonts w:ascii="Century Gothic" w:hAnsi="Century Gothic"/>
                <w:b/>
                <w:sz w:val="24"/>
                <w:szCs w:val="24"/>
              </w:rPr>
            </w:pPr>
            <w:r w:rsidRPr="00C028E7">
              <w:rPr>
                <w:rFonts w:ascii="Century Gothic" w:hAnsi="Century Gothic"/>
                <w:b/>
                <w:sz w:val="24"/>
                <w:szCs w:val="24"/>
                <w:u w:val="single"/>
              </w:rPr>
              <w:lastRenderedPageBreak/>
              <w:t>Standards Addressed</w:t>
            </w:r>
            <w:r w:rsidRPr="00C028E7">
              <w:rPr>
                <w:rFonts w:ascii="Century Gothic" w:hAnsi="Century Gothic"/>
                <w:b/>
                <w:sz w:val="24"/>
                <w:szCs w:val="24"/>
              </w:rPr>
              <w:t>:</w:t>
            </w:r>
          </w:p>
          <w:p w14:paraId="7496BD43" w14:textId="2974337F" w:rsidR="006F0312" w:rsidRPr="00C028E7" w:rsidRDefault="00C420A7" w:rsidP="00A4395C">
            <w:pPr>
              <w:tabs>
                <w:tab w:val="left" w:pos="5175"/>
              </w:tabs>
              <w:rPr>
                <w:rFonts w:ascii="Century Gothic" w:hAnsi="Century Gothic"/>
                <w:b/>
                <w:sz w:val="24"/>
                <w:szCs w:val="24"/>
              </w:rPr>
            </w:pPr>
            <w:r w:rsidRPr="00C028E7">
              <w:rPr>
                <w:rFonts w:ascii="Century Gothic" w:hAnsi="Century Gothic"/>
                <w:b/>
                <w:sz w:val="24"/>
                <w:szCs w:val="24"/>
              </w:rPr>
              <w:t>W.2.3:</w:t>
            </w:r>
          </w:p>
          <w:p w14:paraId="6956AB22" w14:textId="5E725C6D" w:rsidR="00C420A7" w:rsidRPr="00C028E7" w:rsidRDefault="00C420A7" w:rsidP="00A4395C">
            <w:pPr>
              <w:tabs>
                <w:tab w:val="left" w:pos="5175"/>
              </w:tabs>
              <w:rPr>
                <w:rFonts w:ascii="Century Gothic" w:hAnsi="Century Gothic"/>
                <w:b/>
                <w:sz w:val="24"/>
                <w:szCs w:val="24"/>
              </w:rPr>
            </w:pPr>
            <w:r w:rsidRPr="00C028E7">
              <w:rPr>
                <w:rFonts w:ascii="Century Gothic" w:hAnsi="Century Gothic"/>
                <w:b/>
                <w:sz w:val="24"/>
                <w:szCs w:val="24"/>
              </w:rPr>
              <w:t>Write narratives in which they recount a well-elaborated event or short sequence of events, include details to describe actions, thoughts, and feelings, use temporal words to signal event order, and provide a sense of closure.</w:t>
            </w:r>
          </w:p>
          <w:p w14:paraId="1AA6F394" w14:textId="77777777" w:rsidR="00C420A7" w:rsidRPr="00C028E7" w:rsidRDefault="006F0312" w:rsidP="00C420A7">
            <w:pPr>
              <w:tabs>
                <w:tab w:val="left" w:pos="5175"/>
              </w:tabs>
              <w:rPr>
                <w:rFonts w:ascii="Century Gothic" w:hAnsi="Century Gothic"/>
                <w:b/>
                <w:sz w:val="24"/>
                <w:szCs w:val="24"/>
              </w:rPr>
            </w:pPr>
            <w:r w:rsidRPr="00C028E7">
              <w:rPr>
                <w:rFonts w:ascii="Century Gothic" w:hAnsi="Century Gothic"/>
                <w:b/>
                <w:sz w:val="24"/>
                <w:szCs w:val="24"/>
              </w:rPr>
              <w:lastRenderedPageBreak/>
              <w:t>W</w:t>
            </w:r>
            <w:r w:rsidR="00C420A7" w:rsidRPr="00C028E7">
              <w:rPr>
                <w:rFonts w:ascii="Century Gothic" w:hAnsi="Century Gothic"/>
                <w:b/>
                <w:sz w:val="24"/>
                <w:szCs w:val="24"/>
              </w:rPr>
              <w:t>.2.5:</w:t>
            </w:r>
          </w:p>
          <w:p w14:paraId="6450A746" w14:textId="53E5A289" w:rsidR="00C420A7" w:rsidRPr="00C028E7" w:rsidRDefault="00C420A7" w:rsidP="00C420A7">
            <w:pPr>
              <w:tabs>
                <w:tab w:val="left" w:pos="5175"/>
              </w:tabs>
              <w:rPr>
                <w:rFonts w:ascii="Century Gothic" w:hAnsi="Century Gothic"/>
                <w:b/>
                <w:sz w:val="24"/>
                <w:szCs w:val="24"/>
              </w:rPr>
            </w:pPr>
            <w:r w:rsidRPr="00C028E7">
              <w:rPr>
                <w:rFonts w:ascii="Century Gothic" w:hAnsi="Century Gothic"/>
                <w:b/>
                <w:sz w:val="24"/>
                <w:szCs w:val="24"/>
              </w:rPr>
              <w:t>With guidance and support from adults and peers, focus on a topic and strengthen writing as needed by revising and editing.</w:t>
            </w:r>
          </w:p>
          <w:p w14:paraId="3C52F71C" w14:textId="4DDB18E3" w:rsidR="00C420A7" w:rsidRPr="00C028E7" w:rsidRDefault="00C420A7" w:rsidP="00C420A7">
            <w:pPr>
              <w:tabs>
                <w:tab w:val="left" w:pos="5175"/>
              </w:tabs>
              <w:rPr>
                <w:rFonts w:ascii="Century Gothic" w:hAnsi="Century Gothic"/>
                <w:b/>
                <w:sz w:val="24"/>
                <w:szCs w:val="24"/>
              </w:rPr>
            </w:pPr>
            <w:r w:rsidRPr="00C028E7">
              <w:rPr>
                <w:rFonts w:ascii="Century Gothic" w:eastAsia="Calibri" w:hAnsi="Century Gothic" w:cs="Times New Roman"/>
                <w:b/>
                <w:sz w:val="24"/>
                <w:szCs w:val="24"/>
              </w:rPr>
              <w:t>L.2.1 (a-f):</w:t>
            </w:r>
          </w:p>
          <w:p w14:paraId="55DEC104" w14:textId="77777777" w:rsidR="00C420A7" w:rsidRPr="00C028E7" w:rsidRDefault="00C420A7" w:rsidP="00C420A7">
            <w:pPr>
              <w:rPr>
                <w:rFonts w:ascii="Century Gothic" w:eastAsia="Calibri" w:hAnsi="Century Gothic" w:cs="Times New Roman"/>
                <w:b/>
                <w:sz w:val="24"/>
                <w:szCs w:val="24"/>
              </w:rPr>
            </w:pPr>
            <w:r w:rsidRPr="00C028E7">
              <w:rPr>
                <w:rFonts w:ascii="Century Gothic" w:eastAsia="Calibri" w:hAnsi="Century Gothic" w:cs="Times New Roman"/>
                <w:b/>
                <w:sz w:val="24"/>
                <w:szCs w:val="24"/>
              </w:rPr>
              <w:t>Demonstrate command of the conventions of standard English grammar and usage when writing or speaking.</w:t>
            </w:r>
          </w:p>
          <w:p w14:paraId="5D9F9A1B" w14:textId="77777777" w:rsidR="00C420A7" w:rsidRPr="00C028E7" w:rsidRDefault="00C420A7" w:rsidP="00C420A7">
            <w:pPr>
              <w:rPr>
                <w:rFonts w:ascii="Century Gothic" w:eastAsia="Calibri" w:hAnsi="Century Gothic" w:cs="Times New Roman"/>
                <w:b/>
                <w:sz w:val="24"/>
                <w:szCs w:val="24"/>
              </w:rPr>
            </w:pPr>
            <w:r w:rsidRPr="00C028E7">
              <w:rPr>
                <w:rFonts w:ascii="Century Gothic" w:eastAsia="Calibri" w:hAnsi="Century Gothic" w:cs="Times New Roman"/>
                <w:b/>
                <w:sz w:val="24"/>
                <w:szCs w:val="24"/>
              </w:rPr>
              <w:t>L.2.2 (a-e):</w:t>
            </w:r>
          </w:p>
          <w:p w14:paraId="73C3DF1B" w14:textId="32A16670" w:rsidR="00C420A7" w:rsidRPr="00C028E7" w:rsidRDefault="00C420A7" w:rsidP="00C420A7">
            <w:pPr>
              <w:rPr>
                <w:rFonts w:ascii="Century Gothic" w:eastAsia="Calibri" w:hAnsi="Century Gothic" w:cs="Times New Roman"/>
                <w:b/>
                <w:sz w:val="24"/>
                <w:szCs w:val="24"/>
              </w:rPr>
            </w:pPr>
            <w:r w:rsidRPr="00C028E7">
              <w:rPr>
                <w:rFonts w:ascii="Century Gothic" w:eastAsia="Calibri" w:hAnsi="Century Gothic" w:cs="Times New Roman"/>
                <w:b/>
                <w:sz w:val="24"/>
                <w:szCs w:val="24"/>
              </w:rPr>
              <w:t>Demonstrate command of the conventions of standard English capitalization, punctuation and spelling when writing.</w:t>
            </w:r>
          </w:p>
          <w:p w14:paraId="2B28D9EC" w14:textId="77777777" w:rsidR="00C420A7" w:rsidRPr="00C028E7" w:rsidRDefault="00C420A7" w:rsidP="00C420A7">
            <w:pPr>
              <w:rPr>
                <w:rFonts w:ascii="Century Gothic" w:eastAsia="Calibri" w:hAnsi="Century Gothic" w:cs="Times New Roman"/>
                <w:b/>
                <w:sz w:val="24"/>
                <w:szCs w:val="24"/>
              </w:rPr>
            </w:pPr>
            <w:r w:rsidRPr="00C028E7">
              <w:rPr>
                <w:rFonts w:ascii="Century Gothic" w:eastAsia="Calibri" w:hAnsi="Century Gothic" w:cs="Times New Roman"/>
                <w:b/>
                <w:sz w:val="24"/>
                <w:szCs w:val="24"/>
              </w:rPr>
              <w:t>SL.2.1 (a-c):</w:t>
            </w:r>
          </w:p>
          <w:p w14:paraId="593CED8D" w14:textId="77777777" w:rsidR="00C420A7" w:rsidRPr="00C028E7" w:rsidRDefault="00C420A7" w:rsidP="00C420A7">
            <w:pPr>
              <w:rPr>
                <w:rFonts w:ascii="Century Gothic" w:eastAsia="Calibri" w:hAnsi="Century Gothic" w:cs="Times New Roman"/>
                <w:b/>
                <w:sz w:val="24"/>
                <w:szCs w:val="24"/>
              </w:rPr>
            </w:pPr>
            <w:r w:rsidRPr="00C028E7">
              <w:rPr>
                <w:rFonts w:ascii="Century Gothic" w:eastAsia="Calibri" w:hAnsi="Century Gothic" w:cs="Times New Roman"/>
                <w:b/>
                <w:sz w:val="24"/>
                <w:szCs w:val="24"/>
              </w:rPr>
              <w:t>Participate in collaborative conversations with diverse partners about grade 2 topics and texts with peers and adults in small and larger groups.</w:t>
            </w:r>
          </w:p>
          <w:p w14:paraId="19A659D5" w14:textId="77777777" w:rsidR="00C420A7" w:rsidRPr="00C028E7" w:rsidRDefault="00C420A7" w:rsidP="00C420A7">
            <w:pPr>
              <w:rPr>
                <w:rFonts w:ascii="Century Gothic" w:eastAsia="Calibri" w:hAnsi="Century Gothic" w:cs="Times New Roman"/>
                <w:b/>
                <w:sz w:val="24"/>
                <w:szCs w:val="24"/>
              </w:rPr>
            </w:pPr>
            <w:r w:rsidRPr="00C028E7">
              <w:rPr>
                <w:rFonts w:ascii="Century Gothic" w:eastAsia="Calibri" w:hAnsi="Century Gothic" w:cs="Times New Roman"/>
                <w:b/>
                <w:sz w:val="24"/>
                <w:szCs w:val="24"/>
              </w:rPr>
              <w:t>SL.2.4:</w:t>
            </w:r>
          </w:p>
          <w:p w14:paraId="1DD0F2A9" w14:textId="77777777" w:rsidR="00C420A7" w:rsidRPr="00C028E7" w:rsidRDefault="00C420A7" w:rsidP="00C420A7">
            <w:pPr>
              <w:rPr>
                <w:rFonts w:ascii="Century Gothic" w:eastAsia="Calibri" w:hAnsi="Century Gothic" w:cs="Times New Roman"/>
                <w:b/>
                <w:sz w:val="24"/>
                <w:szCs w:val="24"/>
              </w:rPr>
            </w:pPr>
            <w:r w:rsidRPr="00C028E7">
              <w:rPr>
                <w:rFonts w:ascii="Century Gothic" w:eastAsia="Calibri" w:hAnsi="Century Gothic" w:cs="Times New Roman"/>
                <w:b/>
                <w:sz w:val="24"/>
                <w:szCs w:val="24"/>
              </w:rPr>
              <w:t>Tell a story or recount an experience with appropriate facts and relevant, descriptive details, speaking audibly in coherent sentences.</w:t>
            </w:r>
          </w:p>
          <w:p w14:paraId="73F9EC4C" w14:textId="77777777" w:rsidR="00C420A7" w:rsidRPr="00C028E7" w:rsidRDefault="00C420A7" w:rsidP="00C420A7">
            <w:pPr>
              <w:rPr>
                <w:rFonts w:ascii="Century Gothic" w:eastAsia="Calibri" w:hAnsi="Century Gothic" w:cs="Times New Roman"/>
                <w:b/>
                <w:sz w:val="24"/>
                <w:szCs w:val="24"/>
              </w:rPr>
            </w:pPr>
            <w:r w:rsidRPr="00C028E7">
              <w:rPr>
                <w:rFonts w:ascii="Century Gothic" w:eastAsia="Calibri" w:hAnsi="Century Gothic" w:cs="Times New Roman"/>
                <w:b/>
                <w:sz w:val="24"/>
                <w:szCs w:val="24"/>
              </w:rPr>
              <w:t>SL.2.6:</w:t>
            </w:r>
          </w:p>
          <w:p w14:paraId="55EB1492" w14:textId="77777777" w:rsidR="00C420A7" w:rsidRPr="00C028E7" w:rsidRDefault="00C420A7" w:rsidP="00C420A7">
            <w:pPr>
              <w:rPr>
                <w:rFonts w:ascii="Century Gothic" w:eastAsia="Calibri" w:hAnsi="Century Gothic" w:cs="Times New Roman"/>
                <w:b/>
                <w:sz w:val="24"/>
                <w:szCs w:val="24"/>
              </w:rPr>
            </w:pPr>
            <w:r w:rsidRPr="00C028E7">
              <w:rPr>
                <w:rFonts w:ascii="Century Gothic" w:eastAsia="Calibri" w:hAnsi="Century Gothic" w:cs="Times New Roman"/>
                <w:b/>
                <w:sz w:val="24"/>
                <w:szCs w:val="24"/>
              </w:rPr>
              <w:t>Produce complete sentences when appropriate to task and situation in order to provide requested detail or clarification.</w:t>
            </w:r>
          </w:p>
          <w:p w14:paraId="2B66CA97" w14:textId="044F9221" w:rsidR="006F0312" w:rsidRPr="00C028E7" w:rsidRDefault="006F0312" w:rsidP="00C420A7">
            <w:pPr>
              <w:rPr>
                <w:rFonts w:ascii="Century Gothic" w:hAnsi="Century Gothic"/>
                <w:b/>
                <w:sz w:val="24"/>
                <w:szCs w:val="24"/>
              </w:rPr>
            </w:pPr>
          </w:p>
        </w:tc>
      </w:tr>
      <w:tr w:rsidR="00A4395C" w:rsidRPr="00C028E7" w14:paraId="55771352" w14:textId="77777777" w:rsidTr="003E3920">
        <w:tc>
          <w:tcPr>
            <w:tcW w:w="7232" w:type="dxa"/>
            <w:gridSpan w:val="3"/>
          </w:tcPr>
          <w:p w14:paraId="757D47C8" w14:textId="31F23170" w:rsidR="00A4395C" w:rsidRPr="00E400C0" w:rsidRDefault="00A4395C" w:rsidP="00A4395C">
            <w:pPr>
              <w:tabs>
                <w:tab w:val="left" w:pos="5175"/>
              </w:tabs>
              <w:rPr>
                <w:rFonts w:ascii="Century Gothic" w:hAnsi="Century Gothic"/>
                <w:b/>
              </w:rPr>
            </w:pPr>
            <w:r w:rsidRPr="00E400C0">
              <w:rPr>
                <w:rFonts w:ascii="Century Gothic" w:hAnsi="Century Gothic"/>
                <w:b/>
                <w:u w:val="single"/>
              </w:rPr>
              <w:lastRenderedPageBreak/>
              <w:t>Essential Questions</w:t>
            </w:r>
            <w:r w:rsidRPr="00E400C0">
              <w:rPr>
                <w:rFonts w:ascii="Century Gothic" w:hAnsi="Century Gothic"/>
                <w:b/>
              </w:rPr>
              <w:t>:</w:t>
            </w:r>
          </w:p>
          <w:p w14:paraId="208BD98D" w14:textId="77777777" w:rsidR="006F0312" w:rsidRPr="00E400C0" w:rsidRDefault="006F0312" w:rsidP="006F0312">
            <w:pPr>
              <w:numPr>
                <w:ilvl w:val="0"/>
                <w:numId w:val="2"/>
              </w:numPr>
              <w:shd w:val="clear" w:color="auto" w:fill="FFFFFF"/>
              <w:ind w:left="480" w:right="240"/>
              <w:rPr>
                <w:rFonts w:ascii="Century Gothic" w:eastAsia="Times New Roman" w:hAnsi="Century Gothic" w:cs="Arial"/>
                <w:color w:val="333333"/>
              </w:rPr>
            </w:pPr>
            <w:r w:rsidRPr="00E400C0">
              <w:rPr>
                <w:rFonts w:ascii="Century Gothic" w:eastAsia="Times New Roman" w:hAnsi="Century Gothic" w:cs="Arial"/>
                <w:color w:val="333333"/>
              </w:rPr>
              <w:t>How do readers make decisions?</w:t>
            </w:r>
          </w:p>
          <w:p w14:paraId="3025AF9E" w14:textId="45AE50BF" w:rsidR="006F0312" w:rsidRPr="00E400C0" w:rsidRDefault="006F0312" w:rsidP="006F0312">
            <w:pPr>
              <w:numPr>
                <w:ilvl w:val="0"/>
                <w:numId w:val="2"/>
              </w:numPr>
              <w:shd w:val="clear" w:color="auto" w:fill="FFFFFF"/>
              <w:ind w:left="480" w:right="240"/>
              <w:rPr>
                <w:rFonts w:ascii="Century Gothic" w:eastAsia="Times New Roman" w:hAnsi="Century Gothic" w:cs="Arial"/>
                <w:color w:val="333333"/>
              </w:rPr>
            </w:pPr>
            <w:r w:rsidRPr="00E400C0">
              <w:rPr>
                <w:rFonts w:ascii="Century Gothic" w:eastAsia="Times New Roman" w:hAnsi="Century Gothic" w:cs="Arial"/>
                <w:color w:val="333333"/>
              </w:rPr>
              <w:t>How do readers think before, in the midst of</w:t>
            </w:r>
            <w:r w:rsidR="00323E6B" w:rsidRPr="00E400C0">
              <w:rPr>
                <w:rFonts w:ascii="Century Gothic" w:eastAsia="Times New Roman" w:hAnsi="Century Gothic" w:cs="Arial"/>
                <w:color w:val="333333"/>
              </w:rPr>
              <w:t>,</w:t>
            </w:r>
            <w:r w:rsidRPr="00E400C0">
              <w:rPr>
                <w:rFonts w:ascii="Century Gothic" w:eastAsia="Times New Roman" w:hAnsi="Century Gothic" w:cs="Arial"/>
                <w:color w:val="333333"/>
              </w:rPr>
              <w:t xml:space="preserve"> and after reading?</w:t>
            </w:r>
          </w:p>
          <w:p w14:paraId="30CF1F7C" w14:textId="3DAAEDDD" w:rsidR="006F0312" w:rsidRPr="00E400C0" w:rsidRDefault="006F0312" w:rsidP="006F0312">
            <w:pPr>
              <w:numPr>
                <w:ilvl w:val="0"/>
                <w:numId w:val="2"/>
              </w:numPr>
              <w:shd w:val="clear" w:color="auto" w:fill="FFFFFF"/>
              <w:ind w:left="480" w:right="240"/>
              <w:rPr>
                <w:rFonts w:ascii="Century Gothic" w:eastAsia="Times New Roman" w:hAnsi="Century Gothic" w:cs="Arial"/>
                <w:color w:val="333333"/>
              </w:rPr>
            </w:pPr>
            <w:r w:rsidRPr="00E400C0">
              <w:rPr>
                <w:rFonts w:ascii="Century Gothic" w:eastAsia="Times New Roman" w:hAnsi="Century Gothic" w:cs="Arial"/>
                <w:color w:val="333333"/>
              </w:rPr>
              <w:t xml:space="preserve">How do readers </w:t>
            </w:r>
            <w:r w:rsidR="00323E6B" w:rsidRPr="00E400C0">
              <w:rPr>
                <w:rFonts w:ascii="Century Gothic" w:eastAsia="Times New Roman" w:hAnsi="Century Gothic" w:cs="Arial"/>
                <w:color w:val="333333"/>
              </w:rPr>
              <w:t>care about talking with others -</w:t>
            </w:r>
            <w:r w:rsidRPr="00E400C0">
              <w:rPr>
                <w:rFonts w:ascii="Century Gothic" w:eastAsia="Times New Roman" w:hAnsi="Century Gothic" w:cs="Arial"/>
                <w:color w:val="333333"/>
              </w:rPr>
              <w:t>in order to grow their reading and thinking?</w:t>
            </w:r>
          </w:p>
          <w:p w14:paraId="14F79EC8" w14:textId="77777777" w:rsidR="006F0312" w:rsidRPr="00E400C0" w:rsidRDefault="006F0312" w:rsidP="006F0312">
            <w:pPr>
              <w:numPr>
                <w:ilvl w:val="0"/>
                <w:numId w:val="2"/>
              </w:numPr>
              <w:shd w:val="clear" w:color="auto" w:fill="FFFFFF"/>
              <w:ind w:left="480" w:right="240"/>
              <w:rPr>
                <w:rFonts w:ascii="Century Gothic" w:eastAsia="Times New Roman" w:hAnsi="Century Gothic" w:cs="Arial"/>
                <w:color w:val="333333"/>
              </w:rPr>
            </w:pPr>
            <w:r w:rsidRPr="00E400C0">
              <w:rPr>
                <w:rFonts w:ascii="Century Gothic" w:eastAsia="Times New Roman" w:hAnsi="Century Gothic" w:cs="Arial"/>
                <w:color w:val="333333"/>
              </w:rPr>
              <w:t>How do readers take action to solve problems?</w:t>
            </w:r>
          </w:p>
          <w:p w14:paraId="7BA43CDD" w14:textId="1CF3294B" w:rsidR="006F0312" w:rsidRPr="00E400C0" w:rsidRDefault="006F0312" w:rsidP="00A4395C">
            <w:pPr>
              <w:tabs>
                <w:tab w:val="left" w:pos="5175"/>
              </w:tabs>
              <w:rPr>
                <w:rFonts w:ascii="Century Gothic" w:hAnsi="Century Gothic"/>
                <w:b/>
              </w:rPr>
            </w:pPr>
          </w:p>
        </w:tc>
        <w:tc>
          <w:tcPr>
            <w:tcW w:w="7158" w:type="dxa"/>
            <w:gridSpan w:val="2"/>
          </w:tcPr>
          <w:p w14:paraId="30744A22" w14:textId="77777777" w:rsidR="00A4395C" w:rsidRPr="00E400C0" w:rsidRDefault="00A4395C" w:rsidP="00A4395C">
            <w:pPr>
              <w:tabs>
                <w:tab w:val="left" w:pos="5175"/>
              </w:tabs>
              <w:rPr>
                <w:rFonts w:ascii="Century Gothic" w:hAnsi="Century Gothic"/>
                <w:b/>
              </w:rPr>
            </w:pPr>
            <w:r w:rsidRPr="00E400C0">
              <w:rPr>
                <w:rFonts w:ascii="Century Gothic" w:hAnsi="Century Gothic"/>
                <w:b/>
                <w:u w:val="single"/>
              </w:rPr>
              <w:t>Essential Questions</w:t>
            </w:r>
            <w:r w:rsidRPr="00E400C0">
              <w:rPr>
                <w:rFonts w:ascii="Century Gothic" w:hAnsi="Century Gothic"/>
                <w:b/>
              </w:rPr>
              <w:t>:</w:t>
            </w:r>
          </w:p>
          <w:p w14:paraId="547C2F3E" w14:textId="385D7C7B" w:rsidR="006F0312" w:rsidRPr="00E400C0" w:rsidRDefault="006F0312" w:rsidP="006F0312">
            <w:pPr>
              <w:numPr>
                <w:ilvl w:val="0"/>
                <w:numId w:val="1"/>
              </w:numPr>
              <w:shd w:val="clear" w:color="auto" w:fill="FFFFFF"/>
              <w:ind w:left="480" w:right="240"/>
              <w:rPr>
                <w:rFonts w:ascii="Century Gothic" w:eastAsia="Times New Roman" w:hAnsi="Century Gothic" w:cs="Arial"/>
                <w:color w:val="333333"/>
              </w:rPr>
            </w:pPr>
            <w:r w:rsidRPr="00E400C0">
              <w:rPr>
                <w:rFonts w:ascii="Century Gothic" w:eastAsia="Times New Roman" w:hAnsi="Century Gothic" w:cs="Arial"/>
                <w:color w:val="333333"/>
              </w:rPr>
              <w:t>How do writers use mentor text to study characteristics of narrative stories and generate story ideas?</w:t>
            </w:r>
          </w:p>
          <w:p w14:paraId="3B2D4839" w14:textId="77777777" w:rsidR="006F0312" w:rsidRPr="00E400C0" w:rsidRDefault="006F0312" w:rsidP="006F0312">
            <w:pPr>
              <w:numPr>
                <w:ilvl w:val="0"/>
                <w:numId w:val="1"/>
              </w:numPr>
              <w:shd w:val="clear" w:color="auto" w:fill="FFFFFF"/>
              <w:ind w:left="480" w:right="240"/>
              <w:rPr>
                <w:rFonts w:ascii="Century Gothic" w:eastAsia="Times New Roman" w:hAnsi="Century Gothic" w:cs="Arial"/>
                <w:color w:val="333333"/>
              </w:rPr>
            </w:pPr>
            <w:r w:rsidRPr="00E400C0">
              <w:rPr>
                <w:rFonts w:ascii="Century Gothic" w:eastAsia="Times New Roman" w:hAnsi="Century Gothic" w:cs="Arial"/>
                <w:color w:val="333333"/>
              </w:rPr>
              <w:t>How do writers apply the writing process to construct personal narratives?</w:t>
            </w:r>
          </w:p>
          <w:p w14:paraId="53387F5C" w14:textId="77777777" w:rsidR="006F0312" w:rsidRPr="00E400C0" w:rsidRDefault="006F0312" w:rsidP="006F0312">
            <w:pPr>
              <w:numPr>
                <w:ilvl w:val="0"/>
                <w:numId w:val="1"/>
              </w:numPr>
              <w:shd w:val="clear" w:color="auto" w:fill="FFFFFF"/>
              <w:ind w:left="480" w:right="240"/>
              <w:rPr>
                <w:rFonts w:ascii="Century Gothic" w:eastAsia="Times New Roman" w:hAnsi="Century Gothic" w:cs="Arial"/>
                <w:color w:val="333333"/>
              </w:rPr>
            </w:pPr>
            <w:r w:rsidRPr="00E400C0">
              <w:rPr>
                <w:rFonts w:ascii="Century Gothic" w:eastAsia="Times New Roman" w:hAnsi="Century Gothic" w:cs="Arial"/>
                <w:color w:val="333333"/>
              </w:rPr>
              <w:t>How do writers use a repertoire of strategies to generate more focused, informative and engaging pieces?</w:t>
            </w:r>
          </w:p>
          <w:p w14:paraId="397ABF4B" w14:textId="77777777" w:rsidR="006F0312" w:rsidRPr="00E400C0" w:rsidRDefault="006F0312" w:rsidP="006F0312">
            <w:pPr>
              <w:numPr>
                <w:ilvl w:val="0"/>
                <w:numId w:val="1"/>
              </w:numPr>
              <w:shd w:val="clear" w:color="auto" w:fill="FFFFFF"/>
              <w:ind w:left="480" w:right="240"/>
              <w:rPr>
                <w:rFonts w:ascii="Century Gothic" w:eastAsia="Times New Roman" w:hAnsi="Century Gothic" w:cs="Arial"/>
                <w:color w:val="333333"/>
              </w:rPr>
            </w:pPr>
            <w:r w:rsidRPr="00E400C0">
              <w:rPr>
                <w:rFonts w:ascii="Century Gothic" w:eastAsia="Times New Roman" w:hAnsi="Century Gothic" w:cs="Arial"/>
                <w:color w:val="333333"/>
              </w:rPr>
              <w:t>How do writers revise and edit their best piece/s to share with an audience?</w:t>
            </w:r>
          </w:p>
          <w:p w14:paraId="3509760A" w14:textId="77777777" w:rsidR="006F0312" w:rsidRPr="00E400C0" w:rsidRDefault="006F0312" w:rsidP="006F0312">
            <w:pPr>
              <w:numPr>
                <w:ilvl w:val="0"/>
                <w:numId w:val="1"/>
              </w:numPr>
              <w:shd w:val="clear" w:color="auto" w:fill="FFFFFF"/>
              <w:ind w:left="480" w:right="240"/>
              <w:rPr>
                <w:rFonts w:ascii="Century Gothic" w:eastAsia="Times New Roman" w:hAnsi="Century Gothic" w:cs="Arial"/>
                <w:color w:val="333333"/>
              </w:rPr>
            </w:pPr>
            <w:r w:rsidRPr="00E400C0">
              <w:rPr>
                <w:rFonts w:ascii="Century Gothic" w:eastAsia="Times New Roman" w:hAnsi="Century Gothic" w:cs="Arial"/>
                <w:color w:val="333333"/>
              </w:rPr>
              <w:t>How do writers follow routines and rituals to develop a community of independent writers?</w:t>
            </w:r>
          </w:p>
          <w:p w14:paraId="470236A6" w14:textId="77777777" w:rsidR="006F0312" w:rsidRPr="00E400C0" w:rsidRDefault="006F0312" w:rsidP="006F0312">
            <w:pPr>
              <w:numPr>
                <w:ilvl w:val="0"/>
                <w:numId w:val="1"/>
              </w:numPr>
              <w:shd w:val="clear" w:color="auto" w:fill="FFFFFF"/>
              <w:ind w:left="480" w:right="240"/>
              <w:rPr>
                <w:rFonts w:ascii="Century Gothic" w:eastAsia="Times New Roman" w:hAnsi="Century Gothic" w:cs="Arial"/>
                <w:color w:val="333333"/>
              </w:rPr>
            </w:pPr>
            <w:r w:rsidRPr="00E400C0">
              <w:rPr>
                <w:rFonts w:ascii="Century Gothic" w:eastAsia="Times New Roman" w:hAnsi="Century Gothic" w:cs="Arial"/>
                <w:color w:val="333333"/>
              </w:rPr>
              <w:t>How do writers work with partners to learn to work independently?</w:t>
            </w:r>
          </w:p>
          <w:p w14:paraId="622A402D" w14:textId="1ABE92E3" w:rsidR="006F0312" w:rsidRPr="00E400C0" w:rsidRDefault="006F0312" w:rsidP="001142C7">
            <w:pPr>
              <w:shd w:val="clear" w:color="auto" w:fill="FFFFFF"/>
              <w:rPr>
                <w:rFonts w:ascii="Century Gothic" w:eastAsia="Times New Roman" w:hAnsi="Century Gothic" w:cs="Arial"/>
                <w:color w:val="333333"/>
              </w:rPr>
            </w:pPr>
            <w:r w:rsidRPr="00E400C0">
              <w:rPr>
                <w:rFonts w:ascii="Century Gothic" w:eastAsia="Times New Roman" w:hAnsi="Century Gothic" w:cs="Arial"/>
                <w:color w:val="333333"/>
              </w:rPr>
              <w:t> </w:t>
            </w:r>
          </w:p>
        </w:tc>
      </w:tr>
      <w:tr w:rsidR="00A4395C" w:rsidRPr="00C028E7" w14:paraId="497D8778" w14:textId="77777777" w:rsidTr="003E3920">
        <w:tc>
          <w:tcPr>
            <w:tcW w:w="7232" w:type="dxa"/>
            <w:gridSpan w:val="3"/>
          </w:tcPr>
          <w:p w14:paraId="5A8F1F2D" w14:textId="77777777" w:rsidR="001142C7" w:rsidRPr="00C028E7" w:rsidRDefault="00A4395C" w:rsidP="00A4395C">
            <w:pPr>
              <w:tabs>
                <w:tab w:val="left" w:pos="5175"/>
              </w:tabs>
              <w:rPr>
                <w:rFonts w:ascii="Century Gothic" w:hAnsi="Century Gothic"/>
                <w:b/>
                <w:sz w:val="24"/>
                <w:szCs w:val="24"/>
              </w:rPr>
            </w:pPr>
            <w:r w:rsidRPr="00C028E7">
              <w:rPr>
                <w:rFonts w:ascii="Century Gothic" w:hAnsi="Century Gothic"/>
                <w:b/>
                <w:sz w:val="24"/>
                <w:szCs w:val="24"/>
                <w:u w:val="single"/>
              </w:rPr>
              <w:t>Suggested Text/Theme/Genre</w:t>
            </w:r>
            <w:r w:rsidRPr="00C028E7">
              <w:rPr>
                <w:rFonts w:ascii="Century Gothic" w:hAnsi="Century Gothic"/>
                <w:b/>
                <w:sz w:val="24"/>
                <w:szCs w:val="24"/>
              </w:rPr>
              <w:t>:</w:t>
            </w:r>
            <w:r w:rsidR="001142C7" w:rsidRPr="00C028E7">
              <w:rPr>
                <w:rFonts w:ascii="Century Gothic" w:hAnsi="Century Gothic"/>
                <w:b/>
                <w:sz w:val="24"/>
                <w:szCs w:val="24"/>
              </w:rPr>
              <w:t xml:space="preserve"> </w:t>
            </w:r>
          </w:p>
          <w:p w14:paraId="47E7DB21" w14:textId="43AA9C92" w:rsidR="00A4395C" w:rsidRPr="00C028E7" w:rsidRDefault="001142C7" w:rsidP="00A4395C">
            <w:pPr>
              <w:tabs>
                <w:tab w:val="left" w:pos="5175"/>
              </w:tabs>
              <w:rPr>
                <w:rFonts w:ascii="Century Gothic" w:hAnsi="Century Gothic"/>
                <w:b/>
                <w:sz w:val="24"/>
                <w:szCs w:val="24"/>
              </w:rPr>
            </w:pPr>
            <w:r w:rsidRPr="00C028E7">
              <w:rPr>
                <w:rFonts w:ascii="Century Gothic" w:hAnsi="Century Gothic"/>
                <w:b/>
                <w:sz w:val="24"/>
                <w:szCs w:val="24"/>
              </w:rPr>
              <w:t>Personal Narratives</w:t>
            </w:r>
          </w:p>
        </w:tc>
        <w:tc>
          <w:tcPr>
            <w:tcW w:w="7158" w:type="dxa"/>
            <w:gridSpan w:val="2"/>
          </w:tcPr>
          <w:p w14:paraId="0345544D" w14:textId="77777777" w:rsidR="00A4395C" w:rsidRPr="00C028E7" w:rsidRDefault="00A4395C" w:rsidP="00A4395C">
            <w:pPr>
              <w:tabs>
                <w:tab w:val="left" w:pos="5175"/>
              </w:tabs>
              <w:rPr>
                <w:rFonts w:ascii="Century Gothic" w:hAnsi="Century Gothic"/>
                <w:b/>
                <w:sz w:val="24"/>
                <w:szCs w:val="24"/>
              </w:rPr>
            </w:pPr>
            <w:r w:rsidRPr="00C028E7">
              <w:rPr>
                <w:rFonts w:ascii="Century Gothic" w:hAnsi="Century Gothic"/>
                <w:b/>
                <w:sz w:val="24"/>
                <w:szCs w:val="24"/>
                <w:u w:val="single"/>
              </w:rPr>
              <w:t>Suggested Text</w:t>
            </w:r>
            <w:r w:rsidRPr="00C028E7">
              <w:rPr>
                <w:rFonts w:ascii="Century Gothic" w:hAnsi="Century Gothic"/>
                <w:b/>
                <w:sz w:val="24"/>
                <w:szCs w:val="24"/>
              </w:rPr>
              <w:t>:</w:t>
            </w:r>
          </w:p>
          <w:p w14:paraId="3236566E" w14:textId="77777777" w:rsidR="006C34A3" w:rsidRPr="00C028E7" w:rsidRDefault="006C34A3" w:rsidP="006C34A3">
            <w:pPr>
              <w:pStyle w:val="NoSpacing"/>
              <w:rPr>
                <w:rFonts w:ascii="Century Gothic" w:hAnsi="Century Gothic"/>
              </w:rPr>
            </w:pPr>
            <w:r w:rsidRPr="00C028E7">
              <w:rPr>
                <w:rFonts w:ascii="Century Gothic" w:hAnsi="Century Gothic"/>
                <w:b/>
                <w:u w:val="single"/>
              </w:rPr>
              <w:t>Dream Weaver</w:t>
            </w:r>
            <w:r w:rsidRPr="00C028E7">
              <w:rPr>
                <w:rFonts w:ascii="Century Gothic" w:hAnsi="Century Gothic"/>
              </w:rPr>
              <w:t xml:space="preserve"> by Jonathon London</w:t>
            </w:r>
          </w:p>
          <w:p w14:paraId="699E784D" w14:textId="77777777" w:rsidR="006C34A3" w:rsidRPr="00C028E7" w:rsidRDefault="006C34A3" w:rsidP="006C34A3">
            <w:pPr>
              <w:pStyle w:val="NoSpacing"/>
              <w:rPr>
                <w:rFonts w:ascii="Century Gothic" w:hAnsi="Century Gothic"/>
              </w:rPr>
            </w:pPr>
            <w:r w:rsidRPr="00C028E7">
              <w:rPr>
                <w:rFonts w:ascii="Century Gothic" w:hAnsi="Century Gothic"/>
                <w:b/>
                <w:u w:val="single"/>
              </w:rPr>
              <w:t>When the Fireflies Came</w:t>
            </w:r>
            <w:r w:rsidRPr="00C028E7">
              <w:rPr>
                <w:rFonts w:ascii="Century Gothic" w:hAnsi="Century Gothic"/>
              </w:rPr>
              <w:t xml:space="preserve"> by Jonathon London</w:t>
            </w:r>
          </w:p>
          <w:p w14:paraId="7F7A0C1B" w14:textId="77777777" w:rsidR="006C34A3" w:rsidRPr="00C028E7" w:rsidRDefault="006C34A3" w:rsidP="006C34A3">
            <w:pPr>
              <w:pStyle w:val="NoSpacing"/>
              <w:rPr>
                <w:rFonts w:ascii="Century Gothic" w:hAnsi="Century Gothic"/>
              </w:rPr>
            </w:pPr>
            <w:r w:rsidRPr="00C028E7">
              <w:rPr>
                <w:rFonts w:ascii="Century Gothic" w:hAnsi="Century Gothic"/>
                <w:b/>
                <w:u w:val="single"/>
              </w:rPr>
              <w:t>Tell Me a Story</w:t>
            </w:r>
            <w:r w:rsidRPr="00C028E7">
              <w:rPr>
                <w:rFonts w:ascii="Century Gothic" w:hAnsi="Century Gothic"/>
              </w:rPr>
              <w:t xml:space="preserve"> by Jonathon London</w:t>
            </w:r>
          </w:p>
          <w:p w14:paraId="082F6026" w14:textId="77777777" w:rsidR="006C34A3" w:rsidRPr="00C028E7" w:rsidRDefault="006C34A3" w:rsidP="006C34A3">
            <w:pPr>
              <w:pStyle w:val="NoSpacing"/>
              <w:rPr>
                <w:rFonts w:ascii="Century Gothic" w:hAnsi="Century Gothic"/>
              </w:rPr>
            </w:pPr>
            <w:r w:rsidRPr="00C028E7">
              <w:rPr>
                <w:rFonts w:ascii="Century Gothic" w:hAnsi="Century Gothic"/>
                <w:b/>
                <w:u w:val="single"/>
              </w:rPr>
              <w:t>The Great Gracie Chase Stop that Dog</w:t>
            </w:r>
            <w:r w:rsidRPr="00C028E7">
              <w:rPr>
                <w:rFonts w:ascii="Century Gothic" w:hAnsi="Century Gothic"/>
              </w:rPr>
              <w:t xml:space="preserve"> by Cynthia Rylant</w:t>
            </w:r>
          </w:p>
          <w:p w14:paraId="1C883A58" w14:textId="77777777" w:rsidR="006C34A3" w:rsidRPr="00C028E7" w:rsidRDefault="006C34A3" w:rsidP="006C34A3">
            <w:pPr>
              <w:pStyle w:val="NoSpacing"/>
              <w:rPr>
                <w:rFonts w:ascii="Century Gothic" w:hAnsi="Century Gothic"/>
              </w:rPr>
            </w:pPr>
            <w:r w:rsidRPr="00C028E7">
              <w:rPr>
                <w:rFonts w:ascii="Century Gothic" w:hAnsi="Century Gothic"/>
                <w:b/>
                <w:u w:val="single"/>
              </w:rPr>
              <w:t>The Relatives Came</w:t>
            </w:r>
            <w:r w:rsidRPr="00C028E7">
              <w:rPr>
                <w:rFonts w:ascii="Century Gothic" w:hAnsi="Century Gothic"/>
              </w:rPr>
              <w:t xml:space="preserve"> by Cynthia Rylant</w:t>
            </w:r>
          </w:p>
          <w:p w14:paraId="3132FFB6" w14:textId="77777777" w:rsidR="006C34A3" w:rsidRPr="00C028E7" w:rsidRDefault="006C34A3" w:rsidP="006C34A3">
            <w:pPr>
              <w:pStyle w:val="NoSpacing"/>
              <w:rPr>
                <w:rFonts w:ascii="Century Gothic" w:hAnsi="Century Gothic"/>
              </w:rPr>
            </w:pPr>
            <w:r w:rsidRPr="00C028E7">
              <w:rPr>
                <w:rFonts w:ascii="Century Gothic" w:hAnsi="Century Gothic"/>
                <w:b/>
                <w:u w:val="single"/>
              </w:rPr>
              <w:t>Night Noises</w:t>
            </w:r>
            <w:r w:rsidRPr="00C028E7">
              <w:rPr>
                <w:rFonts w:ascii="Century Gothic" w:hAnsi="Century Gothic"/>
              </w:rPr>
              <w:t xml:space="preserve"> by Mem Fox</w:t>
            </w:r>
          </w:p>
          <w:p w14:paraId="0C88B65F" w14:textId="77777777" w:rsidR="006C34A3" w:rsidRPr="00C028E7" w:rsidRDefault="006C34A3" w:rsidP="006C34A3">
            <w:pPr>
              <w:pStyle w:val="NoSpacing"/>
              <w:rPr>
                <w:rFonts w:ascii="Century Gothic" w:hAnsi="Century Gothic"/>
              </w:rPr>
            </w:pPr>
            <w:r w:rsidRPr="00C028E7">
              <w:rPr>
                <w:rFonts w:ascii="Century Gothic" w:hAnsi="Century Gothic"/>
                <w:b/>
                <w:u w:val="single"/>
              </w:rPr>
              <w:t>A Bedtime Story</w:t>
            </w:r>
            <w:r w:rsidRPr="00C028E7">
              <w:rPr>
                <w:rFonts w:ascii="Century Gothic" w:hAnsi="Century Gothic"/>
              </w:rPr>
              <w:t xml:space="preserve"> by Mem Fox</w:t>
            </w:r>
          </w:p>
          <w:p w14:paraId="73C91866" w14:textId="77777777" w:rsidR="006C34A3" w:rsidRPr="00C028E7" w:rsidRDefault="006C34A3" w:rsidP="006C34A3">
            <w:pPr>
              <w:pStyle w:val="NoSpacing"/>
              <w:rPr>
                <w:rFonts w:ascii="Century Gothic" w:hAnsi="Century Gothic"/>
              </w:rPr>
            </w:pPr>
            <w:r w:rsidRPr="00C028E7">
              <w:rPr>
                <w:rFonts w:ascii="Century Gothic" w:hAnsi="Century Gothic"/>
                <w:b/>
                <w:u w:val="single"/>
              </w:rPr>
              <w:t>Smoky Night</w:t>
            </w:r>
            <w:r w:rsidRPr="00C028E7">
              <w:rPr>
                <w:rFonts w:ascii="Century Gothic" w:hAnsi="Century Gothic"/>
              </w:rPr>
              <w:t xml:space="preserve"> by Eve Bunting</w:t>
            </w:r>
          </w:p>
          <w:p w14:paraId="04BA029C" w14:textId="77777777" w:rsidR="006C34A3" w:rsidRPr="00C028E7" w:rsidRDefault="006C34A3" w:rsidP="006C34A3">
            <w:pPr>
              <w:pStyle w:val="NoSpacing"/>
              <w:rPr>
                <w:rFonts w:ascii="Century Gothic" w:hAnsi="Century Gothic"/>
              </w:rPr>
            </w:pPr>
            <w:r w:rsidRPr="00C028E7">
              <w:rPr>
                <w:rFonts w:ascii="Century Gothic" w:hAnsi="Century Gothic"/>
                <w:b/>
                <w:u w:val="single"/>
              </w:rPr>
              <w:t>The Memory String</w:t>
            </w:r>
            <w:r w:rsidRPr="00C028E7">
              <w:rPr>
                <w:rFonts w:ascii="Century Gothic" w:hAnsi="Century Gothic"/>
              </w:rPr>
              <w:t xml:space="preserve"> by Eve Bunting</w:t>
            </w:r>
          </w:p>
          <w:p w14:paraId="6F02D065" w14:textId="77777777" w:rsidR="006C34A3" w:rsidRPr="00C028E7" w:rsidRDefault="006C34A3" w:rsidP="006C34A3">
            <w:pPr>
              <w:pStyle w:val="NoSpacing"/>
              <w:rPr>
                <w:rFonts w:ascii="Century Gothic" w:hAnsi="Century Gothic"/>
              </w:rPr>
            </w:pPr>
            <w:r w:rsidRPr="00C028E7">
              <w:rPr>
                <w:rFonts w:ascii="Century Gothic" w:hAnsi="Century Gothic"/>
                <w:b/>
                <w:u w:val="single"/>
              </w:rPr>
              <w:t>Shortcut</w:t>
            </w:r>
            <w:r w:rsidRPr="00C028E7">
              <w:rPr>
                <w:rFonts w:ascii="Century Gothic" w:hAnsi="Century Gothic"/>
              </w:rPr>
              <w:t xml:space="preserve"> by Donald Crews</w:t>
            </w:r>
          </w:p>
          <w:p w14:paraId="5A019598" w14:textId="77777777" w:rsidR="006C34A3" w:rsidRPr="00C028E7" w:rsidRDefault="006C34A3" w:rsidP="006C34A3">
            <w:pPr>
              <w:pStyle w:val="NoSpacing"/>
              <w:rPr>
                <w:rFonts w:ascii="Century Gothic" w:hAnsi="Century Gothic"/>
              </w:rPr>
            </w:pPr>
            <w:r w:rsidRPr="00C028E7">
              <w:rPr>
                <w:rFonts w:ascii="Century Gothic" w:hAnsi="Century Gothic"/>
                <w:b/>
                <w:u w:val="single"/>
              </w:rPr>
              <w:t>Night at the Fair</w:t>
            </w:r>
            <w:r w:rsidRPr="00C028E7">
              <w:rPr>
                <w:rFonts w:ascii="Century Gothic" w:hAnsi="Century Gothic"/>
              </w:rPr>
              <w:t xml:space="preserve"> by Donald Crews</w:t>
            </w:r>
          </w:p>
          <w:p w14:paraId="09D4DF6F" w14:textId="77777777" w:rsidR="006C34A3" w:rsidRPr="00C028E7" w:rsidRDefault="006C34A3" w:rsidP="006C34A3">
            <w:pPr>
              <w:pStyle w:val="NoSpacing"/>
              <w:rPr>
                <w:rFonts w:ascii="Century Gothic" w:hAnsi="Century Gothic"/>
              </w:rPr>
            </w:pPr>
            <w:r w:rsidRPr="00C028E7">
              <w:rPr>
                <w:rFonts w:ascii="Century Gothic" w:hAnsi="Century Gothic"/>
                <w:b/>
                <w:u w:val="single"/>
              </w:rPr>
              <w:t>Fireflies</w:t>
            </w:r>
            <w:r w:rsidRPr="00C028E7">
              <w:rPr>
                <w:rFonts w:ascii="Century Gothic" w:hAnsi="Century Gothic"/>
              </w:rPr>
              <w:t xml:space="preserve"> by Julie Brinkloe</w:t>
            </w:r>
          </w:p>
          <w:p w14:paraId="20E77971" w14:textId="112922CB" w:rsidR="001142C7" w:rsidRPr="00C028E7" w:rsidRDefault="006C34A3" w:rsidP="006C34A3">
            <w:pPr>
              <w:pStyle w:val="NoSpacing"/>
              <w:rPr>
                <w:rFonts w:ascii="Century Gothic" w:hAnsi="Century Gothic"/>
              </w:rPr>
            </w:pPr>
            <w:r w:rsidRPr="00C028E7">
              <w:rPr>
                <w:rFonts w:ascii="Century Gothic" w:hAnsi="Century Gothic"/>
                <w:b/>
                <w:u w:val="single"/>
              </w:rPr>
              <w:t>Those Shoes</w:t>
            </w:r>
            <w:r w:rsidRPr="00C028E7">
              <w:rPr>
                <w:rFonts w:ascii="Century Gothic" w:hAnsi="Century Gothic"/>
              </w:rPr>
              <w:t xml:space="preserve"> by Maribeth Boelts</w:t>
            </w:r>
          </w:p>
        </w:tc>
      </w:tr>
      <w:tr w:rsidR="00A4395C" w:rsidRPr="00C028E7" w14:paraId="1B1EEC6E" w14:textId="77777777" w:rsidTr="003E3920">
        <w:tc>
          <w:tcPr>
            <w:tcW w:w="7232" w:type="dxa"/>
            <w:gridSpan w:val="3"/>
          </w:tcPr>
          <w:p w14:paraId="004A510C" w14:textId="77777777" w:rsidR="00A4395C" w:rsidRPr="00C028E7" w:rsidRDefault="00A4395C" w:rsidP="00A4395C">
            <w:pPr>
              <w:tabs>
                <w:tab w:val="left" w:pos="5175"/>
              </w:tabs>
              <w:rPr>
                <w:rFonts w:ascii="Century Gothic" w:hAnsi="Century Gothic"/>
                <w:b/>
                <w:sz w:val="24"/>
                <w:szCs w:val="24"/>
              </w:rPr>
            </w:pPr>
            <w:r w:rsidRPr="00C028E7">
              <w:rPr>
                <w:rFonts w:ascii="Century Gothic" w:hAnsi="Century Gothic"/>
                <w:b/>
                <w:sz w:val="24"/>
                <w:szCs w:val="24"/>
                <w:u w:val="single"/>
              </w:rPr>
              <w:t>Unit Outcome</w:t>
            </w:r>
            <w:r w:rsidRPr="00C028E7">
              <w:rPr>
                <w:rFonts w:ascii="Century Gothic" w:hAnsi="Century Gothic"/>
                <w:b/>
                <w:sz w:val="24"/>
                <w:szCs w:val="24"/>
              </w:rPr>
              <w:t>:</w:t>
            </w:r>
          </w:p>
          <w:p w14:paraId="53ED4873" w14:textId="77777777" w:rsidR="00E400C0" w:rsidRDefault="00AA0513" w:rsidP="00E400C0">
            <w:pPr>
              <w:pStyle w:val="ListParagraph"/>
              <w:numPr>
                <w:ilvl w:val="0"/>
                <w:numId w:val="5"/>
              </w:numPr>
              <w:shd w:val="clear" w:color="auto" w:fill="FFFFFF"/>
              <w:rPr>
                <w:rFonts w:ascii="Century Gothic" w:eastAsia="Times New Roman" w:hAnsi="Century Gothic" w:cs="Arial"/>
                <w:color w:val="333333"/>
                <w:sz w:val="24"/>
                <w:szCs w:val="24"/>
              </w:rPr>
            </w:pPr>
            <w:r>
              <w:rPr>
                <w:rFonts w:ascii="Century Gothic" w:eastAsia="Times New Roman" w:hAnsi="Century Gothic" w:cs="Arial"/>
                <w:color w:val="333333"/>
                <w:sz w:val="24"/>
                <w:szCs w:val="24"/>
              </w:rPr>
              <w:t xml:space="preserve">Students will </w:t>
            </w:r>
            <w:r w:rsidR="000D3A58" w:rsidRPr="00AA0513">
              <w:rPr>
                <w:rFonts w:ascii="Century Gothic" w:eastAsia="Times New Roman" w:hAnsi="Century Gothic" w:cs="Arial"/>
                <w:color w:val="333333"/>
                <w:sz w:val="24"/>
                <w:szCs w:val="24"/>
              </w:rPr>
              <w:t>choose just-right text</w:t>
            </w:r>
            <w:r>
              <w:rPr>
                <w:rFonts w:ascii="Century Gothic" w:eastAsia="Times New Roman" w:hAnsi="Century Gothic" w:cs="Arial"/>
                <w:color w:val="333333"/>
                <w:sz w:val="24"/>
                <w:szCs w:val="24"/>
              </w:rPr>
              <w:t>.</w:t>
            </w:r>
          </w:p>
          <w:p w14:paraId="48E7AA42" w14:textId="0CA292FA" w:rsidR="000D3A58" w:rsidRPr="00E400C0" w:rsidRDefault="00AA0513" w:rsidP="00E400C0">
            <w:pPr>
              <w:pStyle w:val="ListParagraph"/>
              <w:numPr>
                <w:ilvl w:val="0"/>
                <w:numId w:val="5"/>
              </w:numPr>
              <w:shd w:val="clear" w:color="auto" w:fill="FFFFFF"/>
              <w:rPr>
                <w:rFonts w:ascii="Century Gothic" w:eastAsia="Times New Roman" w:hAnsi="Century Gothic" w:cs="Arial"/>
                <w:color w:val="333333"/>
                <w:sz w:val="24"/>
                <w:szCs w:val="24"/>
              </w:rPr>
            </w:pPr>
            <w:r w:rsidRPr="00E400C0">
              <w:rPr>
                <w:rFonts w:ascii="Century Gothic" w:eastAsia="Times New Roman" w:hAnsi="Century Gothic" w:cs="Arial"/>
                <w:color w:val="333333"/>
                <w:sz w:val="24"/>
                <w:szCs w:val="24"/>
              </w:rPr>
              <w:t xml:space="preserve">Students will </w:t>
            </w:r>
            <w:r w:rsidR="000D3A58" w:rsidRPr="00E400C0">
              <w:rPr>
                <w:rFonts w:ascii="Century Gothic" w:eastAsia="Times New Roman" w:hAnsi="Century Gothic" w:cs="Arial"/>
                <w:color w:val="333333"/>
                <w:sz w:val="24"/>
                <w:szCs w:val="24"/>
              </w:rPr>
              <w:t>order story elements to retell and understand stories</w:t>
            </w:r>
            <w:r w:rsidRPr="00E400C0">
              <w:rPr>
                <w:rFonts w:ascii="Century Gothic" w:eastAsia="Times New Roman" w:hAnsi="Century Gothic" w:cs="Arial"/>
                <w:color w:val="333333"/>
                <w:sz w:val="24"/>
                <w:szCs w:val="24"/>
              </w:rPr>
              <w:t>.</w:t>
            </w:r>
          </w:p>
          <w:p w14:paraId="7A7B88F4" w14:textId="43E61D38" w:rsidR="000D3A58" w:rsidRPr="00AA0513" w:rsidRDefault="00AA0513" w:rsidP="000D3A58">
            <w:pPr>
              <w:pStyle w:val="ListParagraph"/>
              <w:numPr>
                <w:ilvl w:val="0"/>
                <w:numId w:val="5"/>
              </w:numPr>
              <w:shd w:val="clear" w:color="auto" w:fill="FFFFFF"/>
              <w:rPr>
                <w:rFonts w:ascii="Century Gothic" w:eastAsia="Times New Roman" w:hAnsi="Century Gothic" w:cs="Arial"/>
                <w:color w:val="333333"/>
                <w:sz w:val="24"/>
                <w:szCs w:val="24"/>
              </w:rPr>
            </w:pPr>
            <w:r>
              <w:rPr>
                <w:rFonts w:ascii="Century Gothic" w:eastAsia="Times New Roman" w:hAnsi="Century Gothic" w:cs="Arial"/>
                <w:color w:val="333333"/>
                <w:sz w:val="24"/>
                <w:szCs w:val="24"/>
              </w:rPr>
              <w:t xml:space="preserve">Students will </w:t>
            </w:r>
            <w:r w:rsidR="000D3A58" w:rsidRPr="00AA0513">
              <w:rPr>
                <w:rFonts w:ascii="Century Gothic" w:eastAsia="Times New Roman" w:hAnsi="Century Gothic" w:cs="Arial"/>
                <w:color w:val="333333"/>
                <w:sz w:val="24"/>
                <w:szCs w:val="24"/>
              </w:rPr>
              <w:t>read with fluency</w:t>
            </w:r>
            <w:r>
              <w:rPr>
                <w:rFonts w:ascii="Century Gothic" w:eastAsia="Times New Roman" w:hAnsi="Century Gothic" w:cs="Arial"/>
                <w:color w:val="333333"/>
                <w:sz w:val="24"/>
                <w:szCs w:val="24"/>
              </w:rPr>
              <w:t>.</w:t>
            </w:r>
          </w:p>
          <w:p w14:paraId="7041F6D1" w14:textId="0B31CD5F" w:rsidR="000D3A58" w:rsidRPr="00AA0513" w:rsidRDefault="00AA0513" w:rsidP="000D3A58">
            <w:pPr>
              <w:pStyle w:val="ListParagraph"/>
              <w:numPr>
                <w:ilvl w:val="0"/>
                <w:numId w:val="5"/>
              </w:numPr>
              <w:shd w:val="clear" w:color="auto" w:fill="FFFFFF"/>
              <w:rPr>
                <w:rFonts w:ascii="Century Gothic" w:eastAsia="Times New Roman" w:hAnsi="Century Gothic" w:cs="Arial"/>
                <w:color w:val="333333"/>
                <w:sz w:val="24"/>
                <w:szCs w:val="24"/>
              </w:rPr>
            </w:pPr>
            <w:r>
              <w:rPr>
                <w:rFonts w:ascii="Century Gothic" w:eastAsia="Times New Roman" w:hAnsi="Century Gothic" w:cs="Arial"/>
                <w:color w:val="333333"/>
                <w:sz w:val="24"/>
                <w:szCs w:val="24"/>
              </w:rPr>
              <w:t xml:space="preserve">Students will </w:t>
            </w:r>
            <w:r w:rsidR="000D3A58" w:rsidRPr="00AA0513">
              <w:rPr>
                <w:rFonts w:ascii="Century Gothic" w:eastAsia="Times New Roman" w:hAnsi="Century Gothic" w:cs="Arial"/>
                <w:color w:val="333333"/>
                <w:sz w:val="24"/>
                <w:szCs w:val="24"/>
              </w:rPr>
              <w:t xml:space="preserve">sustain </w:t>
            </w:r>
            <w:r>
              <w:rPr>
                <w:rFonts w:ascii="Century Gothic" w:eastAsia="Times New Roman" w:hAnsi="Century Gothic" w:cs="Arial"/>
                <w:color w:val="333333"/>
                <w:sz w:val="24"/>
                <w:szCs w:val="24"/>
              </w:rPr>
              <w:t>longer text and more reading tim</w:t>
            </w:r>
            <w:r w:rsidR="000D3A58" w:rsidRPr="00AA0513">
              <w:rPr>
                <w:rFonts w:ascii="Century Gothic" w:eastAsia="Times New Roman" w:hAnsi="Century Gothic" w:cs="Arial"/>
                <w:color w:val="333333"/>
                <w:sz w:val="24"/>
                <w:szCs w:val="24"/>
              </w:rPr>
              <w:t>e</w:t>
            </w:r>
            <w:r>
              <w:rPr>
                <w:rFonts w:ascii="Century Gothic" w:eastAsia="Times New Roman" w:hAnsi="Century Gothic" w:cs="Arial"/>
                <w:color w:val="333333"/>
                <w:sz w:val="24"/>
                <w:szCs w:val="24"/>
              </w:rPr>
              <w:t>.</w:t>
            </w:r>
          </w:p>
          <w:p w14:paraId="72DE4236" w14:textId="573FB1AF" w:rsidR="000D3A58" w:rsidRPr="00AA0513" w:rsidRDefault="00AA0513" w:rsidP="000D3A58">
            <w:pPr>
              <w:pStyle w:val="ListParagraph"/>
              <w:numPr>
                <w:ilvl w:val="0"/>
                <w:numId w:val="5"/>
              </w:numPr>
              <w:shd w:val="clear" w:color="auto" w:fill="FFFFFF"/>
              <w:rPr>
                <w:rFonts w:ascii="Century Gothic" w:eastAsia="Times New Roman" w:hAnsi="Century Gothic" w:cs="Arial"/>
                <w:color w:val="333333"/>
                <w:sz w:val="24"/>
                <w:szCs w:val="24"/>
              </w:rPr>
            </w:pPr>
            <w:r>
              <w:rPr>
                <w:rFonts w:ascii="Century Gothic" w:eastAsia="Times New Roman" w:hAnsi="Century Gothic" w:cs="Arial"/>
                <w:color w:val="333333"/>
                <w:sz w:val="24"/>
                <w:szCs w:val="24"/>
              </w:rPr>
              <w:t xml:space="preserve">Students will </w:t>
            </w:r>
            <w:r w:rsidR="000D3A58" w:rsidRPr="00AA0513">
              <w:rPr>
                <w:rFonts w:ascii="Century Gothic" w:eastAsia="Times New Roman" w:hAnsi="Century Gothic" w:cs="Arial"/>
                <w:color w:val="333333"/>
                <w:sz w:val="24"/>
                <w:szCs w:val="24"/>
              </w:rPr>
              <w:t>use strategies to solve unknown parts of text</w:t>
            </w:r>
            <w:r>
              <w:rPr>
                <w:rFonts w:ascii="Century Gothic" w:eastAsia="Times New Roman" w:hAnsi="Century Gothic" w:cs="Arial"/>
                <w:color w:val="333333"/>
                <w:sz w:val="24"/>
                <w:szCs w:val="24"/>
              </w:rPr>
              <w:t>.</w:t>
            </w:r>
          </w:p>
          <w:p w14:paraId="3A04D859" w14:textId="360DD1CA" w:rsidR="000D3A58" w:rsidRPr="00AA0513" w:rsidRDefault="00AA0513" w:rsidP="000D3A58">
            <w:pPr>
              <w:pStyle w:val="ListParagraph"/>
              <w:numPr>
                <w:ilvl w:val="0"/>
                <w:numId w:val="5"/>
              </w:numPr>
              <w:shd w:val="clear" w:color="auto" w:fill="FFFFFF"/>
              <w:rPr>
                <w:rFonts w:ascii="Century Gothic" w:eastAsia="Times New Roman" w:hAnsi="Century Gothic" w:cs="Arial"/>
                <w:color w:val="333333"/>
                <w:sz w:val="24"/>
                <w:szCs w:val="24"/>
              </w:rPr>
            </w:pPr>
            <w:r>
              <w:rPr>
                <w:rFonts w:ascii="Century Gothic" w:eastAsia="Times New Roman" w:hAnsi="Century Gothic" w:cs="Arial"/>
                <w:color w:val="333333"/>
                <w:sz w:val="24"/>
                <w:szCs w:val="24"/>
              </w:rPr>
              <w:t xml:space="preserve">Students will </w:t>
            </w:r>
            <w:r w:rsidR="000D3A58" w:rsidRPr="00AA0513">
              <w:rPr>
                <w:rFonts w:ascii="Century Gothic" w:eastAsia="Times New Roman" w:hAnsi="Century Gothic" w:cs="Arial"/>
                <w:color w:val="333333"/>
                <w:sz w:val="24"/>
                <w:szCs w:val="24"/>
              </w:rPr>
              <w:t>ask and answer who, what, where, when, why and how to show understanding of the key details within the text</w:t>
            </w:r>
            <w:r>
              <w:rPr>
                <w:rFonts w:ascii="Century Gothic" w:eastAsia="Times New Roman" w:hAnsi="Century Gothic" w:cs="Arial"/>
                <w:color w:val="333333"/>
                <w:sz w:val="24"/>
                <w:szCs w:val="24"/>
              </w:rPr>
              <w:t>.</w:t>
            </w:r>
          </w:p>
          <w:p w14:paraId="66ECA88B" w14:textId="6A95C8EE" w:rsidR="000D3A58" w:rsidRPr="00AA0513" w:rsidRDefault="00AA0513" w:rsidP="000D3A58">
            <w:pPr>
              <w:pStyle w:val="ListParagraph"/>
              <w:numPr>
                <w:ilvl w:val="0"/>
                <w:numId w:val="5"/>
              </w:numPr>
              <w:shd w:val="clear" w:color="auto" w:fill="FFFFFF"/>
              <w:rPr>
                <w:rFonts w:ascii="Century Gothic" w:eastAsia="Times New Roman" w:hAnsi="Century Gothic" w:cs="Arial"/>
                <w:color w:val="333333"/>
                <w:sz w:val="24"/>
                <w:szCs w:val="24"/>
              </w:rPr>
            </w:pPr>
            <w:r>
              <w:rPr>
                <w:rFonts w:ascii="Century Gothic" w:eastAsia="Times New Roman" w:hAnsi="Century Gothic" w:cs="Arial"/>
                <w:color w:val="333333"/>
                <w:sz w:val="24"/>
                <w:szCs w:val="24"/>
              </w:rPr>
              <w:t xml:space="preserve">Students will </w:t>
            </w:r>
            <w:r w:rsidR="000D3A58" w:rsidRPr="00AA0513">
              <w:rPr>
                <w:rFonts w:ascii="Century Gothic" w:eastAsia="Times New Roman" w:hAnsi="Century Gothic" w:cs="Arial"/>
                <w:color w:val="333333"/>
                <w:sz w:val="24"/>
                <w:szCs w:val="24"/>
              </w:rPr>
              <w:t>prepare for/participate in conversations</w:t>
            </w:r>
            <w:r>
              <w:rPr>
                <w:rFonts w:ascii="Century Gothic" w:eastAsia="Times New Roman" w:hAnsi="Century Gothic" w:cs="Arial"/>
                <w:color w:val="333333"/>
                <w:sz w:val="24"/>
                <w:szCs w:val="24"/>
              </w:rPr>
              <w:t>.</w:t>
            </w:r>
          </w:p>
          <w:p w14:paraId="200AD103" w14:textId="7648EE44" w:rsidR="000D3A58" w:rsidRPr="00AA0513" w:rsidRDefault="00AA0513" w:rsidP="000D3A58">
            <w:pPr>
              <w:pStyle w:val="ListParagraph"/>
              <w:numPr>
                <w:ilvl w:val="0"/>
                <w:numId w:val="5"/>
              </w:numPr>
              <w:shd w:val="clear" w:color="auto" w:fill="FFFFFF"/>
              <w:rPr>
                <w:rFonts w:ascii="Century Gothic" w:eastAsia="Times New Roman" w:hAnsi="Century Gothic" w:cs="Arial"/>
                <w:color w:val="333333"/>
                <w:sz w:val="24"/>
                <w:szCs w:val="24"/>
              </w:rPr>
            </w:pPr>
            <w:r>
              <w:rPr>
                <w:rFonts w:ascii="Century Gothic" w:eastAsia="Times New Roman" w:hAnsi="Century Gothic" w:cs="Arial"/>
                <w:color w:val="333333"/>
                <w:sz w:val="24"/>
                <w:szCs w:val="24"/>
              </w:rPr>
              <w:t xml:space="preserve">Students will </w:t>
            </w:r>
            <w:r w:rsidR="000D3A58" w:rsidRPr="00AA0513">
              <w:rPr>
                <w:rFonts w:ascii="Century Gothic" w:eastAsia="Times New Roman" w:hAnsi="Century Gothic" w:cs="Arial"/>
                <w:color w:val="333333"/>
                <w:sz w:val="24"/>
                <w:szCs w:val="24"/>
              </w:rPr>
              <w:t>read with intonation and fluency based on the mood and tone of the story</w:t>
            </w:r>
            <w:r>
              <w:rPr>
                <w:rFonts w:ascii="Century Gothic" w:eastAsia="Times New Roman" w:hAnsi="Century Gothic" w:cs="Arial"/>
                <w:color w:val="333333"/>
                <w:sz w:val="24"/>
                <w:szCs w:val="24"/>
              </w:rPr>
              <w:t>.</w:t>
            </w:r>
          </w:p>
          <w:p w14:paraId="5A0124DF" w14:textId="1F35B183" w:rsidR="000D3A58" w:rsidRPr="00AA0513" w:rsidRDefault="00AA0513" w:rsidP="000D3A58">
            <w:pPr>
              <w:pStyle w:val="ListParagraph"/>
              <w:numPr>
                <w:ilvl w:val="0"/>
                <w:numId w:val="5"/>
              </w:numPr>
              <w:shd w:val="clear" w:color="auto" w:fill="FFFFFF"/>
              <w:rPr>
                <w:rFonts w:ascii="Century Gothic" w:eastAsia="Times New Roman" w:hAnsi="Century Gothic" w:cs="Arial"/>
                <w:color w:val="333333"/>
                <w:sz w:val="24"/>
                <w:szCs w:val="24"/>
              </w:rPr>
            </w:pPr>
            <w:r>
              <w:rPr>
                <w:rFonts w:ascii="Century Gothic" w:eastAsia="Times New Roman" w:hAnsi="Century Gothic" w:cs="Arial"/>
                <w:color w:val="333333"/>
                <w:sz w:val="24"/>
                <w:szCs w:val="24"/>
              </w:rPr>
              <w:t xml:space="preserve">Students will </w:t>
            </w:r>
            <w:r w:rsidR="000D3A58" w:rsidRPr="00AA0513">
              <w:rPr>
                <w:rFonts w:ascii="Century Gothic" w:eastAsia="Times New Roman" w:hAnsi="Century Gothic" w:cs="Arial"/>
                <w:color w:val="333333"/>
                <w:sz w:val="24"/>
                <w:szCs w:val="24"/>
              </w:rPr>
              <w:t>retell across longer text</w:t>
            </w:r>
            <w:r>
              <w:rPr>
                <w:rFonts w:ascii="Century Gothic" w:eastAsia="Times New Roman" w:hAnsi="Century Gothic" w:cs="Arial"/>
                <w:color w:val="333333"/>
                <w:sz w:val="24"/>
                <w:szCs w:val="24"/>
              </w:rPr>
              <w:t>.</w:t>
            </w:r>
          </w:p>
          <w:p w14:paraId="78F07578" w14:textId="344C4A50" w:rsidR="000D3A58" w:rsidRPr="00AA0513" w:rsidRDefault="00AA0513" w:rsidP="000D3A58">
            <w:pPr>
              <w:pStyle w:val="ListParagraph"/>
              <w:numPr>
                <w:ilvl w:val="0"/>
                <w:numId w:val="5"/>
              </w:numPr>
              <w:shd w:val="clear" w:color="auto" w:fill="FFFFFF"/>
              <w:rPr>
                <w:rFonts w:ascii="Century Gothic" w:eastAsia="Times New Roman" w:hAnsi="Century Gothic" w:cs="Arial"/>
                <w:color w:val="333333"/>
                <w:sz w:val="24"/>
                <w:szCs w:val="24"/>
              </w:rPr>
            </w:pPr>
            <w:r>
              <w:rPr>
                <w:rFonts w:ascii="Century Gothic" w:eastAsia="Times New Roman" w:hAnsi="Century Gothic" w:cs="Arial"/>
                <w:color w:val="333333"/>
                <w:sz w:val="24"/>
                <w:szCs w:val="24"/>
              </w:rPr>
              <w:t xml:space="preserve">Students will </w:t>
            </w:r>
            <w:r w:rsidR="000D3A58" w:rsidRPr="00AA0513">
              <w:rPr>
                <w:rFonts w:ascii="Century Gothic" w:eastAsia="Times New Roman" w:hAnsi="Century Gothic" w:cs="Arial"/>
                <w:color w:val="333333"/>
                <w:sz w:val="24"/>
                <w:szCs w:val="24"/>
              </w:rPr>
              <w:t>use character’s feelings throughout the turns of the text to find deeper meaning</w:t>
            </w:r>
            <w:r>
              <w:rPr>
                <w:rFonts w:ascii="Century Gothic" w:eastAsia="Times New Roman" w:hAnsi="Century Gothic" w:cs="Arial"/>
                <w:color w:val="333333"/>
                <w:sz w:val="24"/>
                <w:szCs w:val="24"/>
              </w:rPr>
              <w:t>.</w:t>
            </w:r>
          </w:p>
          <w:p w14:paraId="5075C32F" w14:textId="190EA3CF" w:rsidR="000D3A58" w:rsidRPr="00C028E7" w:rsidRDefault="00AA0513" w:rsidP="000D3A58">
            <w:pPr>
              <w:pStyle w:val="ListParagraph"/>
              <w:numPr>
                <w:ilvl w:val="0"/>
                <w:numId w:val="5"/>
              </w:numPr>
              <w:shd w:val="clear" w:color="auto" w:fill="FFFFFF"/>
              <w:rPr>
                <w:rFonts w:ascii="Century Gothic" w:eastAsia="Times New Roman" w:hAnsi="Century Gothic" w:cs="Arial"/>
                <w:color w:val="333333"/>
                <w:sz w:val="20"/>
                <w:szCs w:val="20"/>
              </w:rPr>
            </w:pPr>
            <w:r>
              <w:rPr>
                <w:rFonts w:ascii="Century Gothic" w:eastAsia="Times New Roman" w:hAnsi="Century Gothic" w:cs="Arial"/>
                <w:color w:val="333333"/>
                <w:sz w:val="24"/>
                <w:szCs w:val="24"/>
              </w:rPr>
              <w:t xml:space="preserve">Students will </w:t>
            </w:r>
            <w:r w:rsidR="000D3A58" w:rsidRPr="00AA0513">
              <w:rPr>
                <w:rFonts w:ascii="Century Gothic" w:eastAsia="Times New Roman" w:hAnsi="Century Gothic" w:cs="Arial"/>
                <w:color w:val="333333"/>
                <w:sz w:val="24"/>
                <w:szCs w:val="24"/>
              </w:rPr>
              <w:t>use how characters respond to events and challenges to predict</w:t>
            </w:r>
            <w:r w:rsidR="00A602D3">
              <w:rPr>
                <w:rFonts w:ascii="Century Gothic" w:eastAsia="Times New Roman" w:hAnsi="Century Gothic" w:cs="Arial"/>
                <w:color w:val="333333"/>
                <w:sz w:val="24"/>
                <w:szCs w:val="24"/>
              </w:rPr>
              <w:t>.</w:t>
            </w:r>
          </w:p>
        </w:tc>
        <w:tc>
          <w:tcPr>
            <w:tcW w:w="7158" w:type="dxa"/>
            <w:gridSpan w:val="2"/>
          </w:tcPr>
          <w:p w14:paraId="515FF55C" w14:textId="77777777" w:rsidR="00A4395C" w:rsidRPr="00C028E7" w:rsidRDefault="00A4395C" w:rsidP="00A4395C">
            <w:pPr>
              <w:tabs>
                <w:tab w:val="left" w:pos="5175"/>
              </w:tabs>
              <w:rPr>
                <w:rFonts w:ascii="Century Gothic" w:hAnsi="Century Gothic"/>
                <w:b/>
                <w:sz w:val="24"/>
                <w:szCs w:val="24"/>
              </w:rPr>
            </w:pPr>
            <w:r w:rsidRPr="00C028E7">
              <w:rPr>
                <w:rFonts w:ascii="Century Gothic" w:hAnsi="Century Gothic"/>
                <w:b/>
                <w:sz w:val="24"/>
                <w:szCs w:val="24"/>
                <w:u w:val="single"/>
              </w:rPr>
              <w:t>Unit Outcome</w:t>
            </w:r>
            <w:r w:rsidRPr="00C028E7">
              <w:rPr>
                <w:rFonts w:ascii="Century Gothic" w:hAnsi="Century Gothic"/>
                <w:b/>
                <w:sz w:val="24"/>
                <w:szCs w:val="24"/>
              </w:rPr>
              <w:t>:</w:t>
            </w:r>
          </w:p>
          <w:p w14:paraId="1E8CEE0D" w14:textId="143EDA31" w:rsidR="000D3A58" w:rsidRPr="00AA0513" w:rsidRDefault="00A602D3" w:rsidP="000D3A58">
            <w:pPr>
              <w:pStyle w:val="ListParagraph"/>
              <w:numPr>
                <w:ilvl w:val="0"/>
                <w:numId w:val="6"/>
              </w:numPr>
              <w:tabs>
                <w:tab w:val="left" w:pos="5175"/>
              </w:tabs>
              <w:rPr>
                <w:rFonts w:ascii="Century Gothic" w:hAnsi="Century Gothic"/>
                <w:sz w:val="24"/>
                <w:szCs w:val="24"/>
              </w:rPr>
            </w:pPr>
            <w:r>
              <w:rPr>
                <w:rFonts w:ascii="Century Gothic" w:hAnsi="Century Gothic"/>
                <w:sz w:val="24"/>
                <w:szCs w:val="24"/>
              </w:rPr>
              <w:t xml:space="preserve">Students will learn and be able to describe the </w:t>
            </w:r>
            <w:r w:rsidR="000D3A58" w:rsidRPr="00AA0513">
              <w:rPr>
                <w:rFonts w:ascii="Century Gothic" w:hAnsi="Century Gothic"/>
                <w:sz w:val="24"/>
                <w:szCs w:val="24"/>
              </w:rPr>
              <w:t>text structure</w:t>
            </w:r>
            <w:r>
              <w:rPr>
                <w:rFonts w:ascii="Century Gothic" w:hAnsi="Century Gothic"/>
                <w:sz w:val="24"/>
                <w:szCs w:val="24"/>
              </w:rPr>
              <w:t xml:space="preserve"> of personal narratives.</w:t>
            </w:r>
          </w:p>
          <w:p w14:paraId="7B2DED86" w14:textId="49410A5D" w:rsidR="000D3A58" w:rsidRPr="00AA0513" w:rsidRDefault="00A602D3" w:rsidP="000D3A58">
            <w:pPr>
              <w:pStyle w:val="ListParagraph"/>
              <w:numPr>
                <w:ilvl w:val="0"/>
                <w:numId w:val="6"/>
              </w:numPr>
              <w:tabs>
                <w:tab w:val="left" w:pos="5175"/>
              </w:tabs>
              <w:rPr>
                <w:rFonts w:ascii="Century Gothic" w:hAnsi="Century Gothic"/>
                <w:sz w:val="24"/>
                <w:szCs w:val="24"/>
              </w:rPr>
            </w:pPr>
            <w:r>
              <w:rPr>
                <w:rFonts w:ascii="Century Gothic" w:hAnsi="Century Gothic"/>
                <w:sz w:val="24"/>
                <w:szCs w:val="24"/>
              </w:rPr>
              <w:t xml:space="preserve">Students will learn and use the </w:t>
            </w:r>
            <w:r w:rsidR="000D3A58" w:rsidRPr="00AA0513">
              <w:rPr>
                <w:rFonts w:ascii="Century Gothic" w:hAnsi="Century Gothic"/>
                <w:sz w:val="24"/>
                <w:szCs w:val="24"/>
              </w:rPr>
              <w:t>writing process (brainstorming, planning, drafting, revising/editing, publishing, &amp; sharing)</w:t>
            </w:r>
            <w:r>
              <w:rPr>
                <w:rFonts w:ascii="Century Gothic" w:hAnsi="Century Gothic"/>
                <w:sz w:val="24"/>
                <w:szCs w:val="24"/>
              </w:rPr>
              <w:t>.</w:t>
            </w:r>
          </w:p>
          <w:p w14:paraId="68E26B8C" w14:textId="416A957D" w:rsidR="000D3A58" w:rsidRPr="00AA0513" w:rsidRDefault="00A602D3" w:rsidP="000D3A58">
            <w:pPr>
              <w:pStyle w:val="ListParagraph"/>
              <w:numPr>
                <w:ilvl w:val="0"/>
                <w:numId w:val="6"/>
              </w:numPr>
              <w:textAlignment w:val="baseline"/>
              <w:rPr>
                <w:rFonts w:ascii="Century Gothic" w:eastAsia="Times New Roman" w:hAnsi="Century Gothic" w:cs="Times New Roman"/>
                <w:color w:val="000000"/>
                <w:sz w:val="24"/>
                <w:szCs w:val="24"/>
              </w:rPr>
            </w:pPr>
            <w:r>
              <w:rPr>
                <w:rFonts w:ascii="Century Gothic" w:eastAsia="Times New Roman" w:hAnsi="Century Gothic" w:cs="Times New Roman"/>
                <w:color w:val="000000"/>
                <w:sz w:val="24"/>
                <w:szCs w:val="24"/>
              </w:rPr>
              <w:t>Students will learn word c</w:t>
            </w:r>
            <w:r w:rsidR="000D3A58" w:rsidRPr="00AA0513">
              <w:rPr>
                <w:rFonts w:ascii="Century Gothic" w:eastAsia="Times New Roman" w:hAnsi="Century Gothic" w:cs="Times New Roman"/>
                <w:color w:val="000000"/>
                <w:sz w:val="24"/>
                <w:szCs w:val="24"/>
              </w:rPr>
              <w:t>hoice: Onomatopoeia, Interjections, Strong Adjectives</w:t>
            </w:r>
            <w:r>
              <w:rPr>
                <w:rFonts w:ascii="Century Gothic" w:eastAsia="Times New Roman" w:hAnsi="Century Gothic" w:cs="Times New Roman"/>
                <w:color w:val="000000"/>
                <w:sz w:val="24"/>
                <w:szCs w:val="24"/>
              </w:rPr>
              <w:t>.</w:t>
            </w:r>
          </w:p>
          <w:p w14:paraId="5144D5B7" w14:textId="0252D4B5" w:rsidR="000D3A58" w:rsidRPr="00AA0513" w:rsidRDefault="00A602D3" w:rsidP="000D3A58">
            <w:pPr>
              <w:pStyle w:val="ListParagraph"/>
              <w:numPr>
                <w:ilvl w:val="0"/>
                <w:numId w:val="6"/>
              </w:numPr>
              <w:textAlignment w:val="baseline"/>
              <w:rPr>
                <w:rFonts w:ascii="Century Gothic" w:eastAsia="Times New Roman" w:hAnsi="Century Gothic" w:cs="Times New Roman"/>
                <w:color w:val="000000"/>
                <w:sz w:val="24"/>
                <w:szCs w:val="24"/>
              </w:rPr>
            </w:pPr>
            <w:r>
              <w:rPr>
                <w:rFonts w:ascii="Century Gothic" w:eastAsia="Times New Roman" w:hAnsi="Century Gothic" w:cs="Times New Roman"/>
                <w:color w:val="000000"/>
                <w:sz w:val="24"/>
                <w:szCs w:val="24"/>
              </w:rPr>
              <w:t>Students will learn Sentence Structure and how to write/use sentences of different l</w:t>
            </w:r>
            <w:r w:rsidR="000D3A58" w:rsidRPr="00AA0513">
              <w:rPr>
                <w:rFonts w:ascii="Century Gothic" w:eastAsia="Times New Roman" w:hAnsi="Century Gothic" w:cs="Times New Roman"/>
                <w:color w:val="000000"/>
                <w:sz w:val="24"/>
                <w:szCs w:val="24"/>
              </w:rPr>
              <w:t>engths</w:t>
            </w:r>
            <w:r>
              <w:rPr>
                <w:rFonts w:ascii="Century Gothic" w:eastAsia="Times New Roman" w:hAnsi="Century Gothic" w:cs="Times New Roman"/>
                <w:color w:val="000000"/>
                <w:sz w:val="24"/>
                <w:szCs w:val="24"/>
              </w:rPr>
              <w:t>.</w:t>
            </w:r>
          </w:p>
          <w:p w14:paraId="58C7B0FC" w14:textId="0F0054E2" w:rsidR="000D3A58" w:rsidRPr="00AA0513" w:rsidRDefault="00A602D3" w:rsidP="000D3A58">
            <w:pPr>
              <w:pStyle w:val="ListParagraph"/>
              <w:numPr>
                <w:ilvl w:val="0"/>
                <w:numId w:val="6"/>
              </w:numPr>
              <w:textAlignment w:val="baseline"/>
              <w:rPr>
                <w:rFonts w:ascii="Century Gothic" w:eastAsia="Times New Roman" w:hAnsi="Century Gothic" w:cs="Times New Roman"/>
                <w:color w:val="000000"/>
                <w:sz w:val="24"/>
                <w:szCs w:val="24"/>
              </w:rPr>
            </w:pPr>
            <w:r>
              <w:rPr>
                <w:rFonts w:ascii="Century Gothic" w:eastAsia="Times New Roman" w:hAnsi="Century Gothic" w:cs="Times New Roman"/>
                <w:color w:val="000000"/>
                <w:sz w:val="24"/>
                <w:szCs w:val="24"/>
              </w:rPr>
              <w:t>Students will learn to use voice “write l</w:t>
            </w:r>
            <w:r w:rsidR="000D3A58" w:rsidRPr="00AA0513">
              <w:rPr>
                <w:rFonts w:ascii="Century Gothic" w:eastAsia="Times New Roman" w:hAnsi="Century Gothic" w:cs="Times New Roman"/>
                <w:color w:val="000000"/>
                <w:sz w:val="24"/>
                <w:szCs w:val="24"/>
              </w:rPr>
              <w:t xml:space="preserve">ike </w:t>
            </w:r>
            <w:r>
              <w:rPr>
                <w:rFonts w:ascii="Century Gothic" w:eastAsia="Times New Roman" w:hAnsi="Century Gothic" w:cs="Times New Roman"/>
                <w:color w:val="000000"/>
                <w:sz w:val="24"/>
                <w:szCs w:val="24"/>
              </w:rPr>
              <w:t>you s</w:t>
            </w:r>
            <w:r w:rsidR="000D3A58" w:rsidRPr="00AA0513">
              <w:rPr>
                <w:rFonts w:ascii="Century Gothic" w:eastAsia="Times New Roman" w:hAnsi="Century Gothic" w:cs="Times New Roman"/>
                <w:color w:val="000000"/>
                <w:sz w:val="24"/>
                <w:szCs w:val="24"/>
              </w:rPr>
              <w:t>peak</w:t>
            </w:r>
            <w:r>
              <w:rPr>
                <w:rFonts w:ascii="Century Gothic" w:eastAsia="Times New Roman" w:hAnsi="Century Gothic" w:cs="Times New Roman"/>
                <w:color w:val="000000"/>
                <w:sz w:val="24"/>
                <w:szCs w:val="24"/>
              </w:rPr>
              <w:t>.”</w:t>
            </w:r>
          </w:p>
          <w:p w14:paraId="76D5FA5B" w14:textId="32A1E6E1" w:rsidR="000D3A58" w:rsidRPr="00AA0513" w:rsidRDefault="00A602D3" w:rsidP="000D3A58">
            <w:pPr>
              <w:pStyle w:val="ListParagraph"/>
              <w:numPr>
                <w:ilvl w:val="0"/>
                <w:numId w:val="6"/>
              </w:numPr>
              <w:rPr>
                <w:rFonts w:ascii="Century Gothic" w:eastAsia="Times New Roman" w:hAnsi="Century Gothic" w:cs="Times New Roman"/>
                <w:sz w:val="24"/>
                <w:szCs w:val="24"/>
              </w:rPr>
            </w:pPr>
            <w:r>
              <w:rPr>
                <w:rFonts w:ascii="Century Gothic" w:eastAsia="Times New Roman" w:hAnsi="Century Gothic" w:cs="Times New Roman"/>
                <w:color w:val="000000"/>
                <w:sz w:val="24"/>
                <w:szCs w:val="24"/>
              </w:rPr>
              <w:t>Students will learn to use proper nouns and adverbs e</w:t>
            </w:r>
            <w:r w:rsidR="000D3A58" w:rsidRPr="00AA0513">
              <w:rPr>
                <w:rFonts w:ascii="Century Gothic" w:eastAsia="Times New Roman" w:hAnsi="Century Gothic" w:cs="Times New Roman"/>
                <w:color w:val="000000"/>
                <w:sz w:val="24"/>
                <w:szCs w:val="24"/>
              </w:rPr>
              <w:t>nding with -ly</w:t>
            </w:r>
            <w:r>
              <w:rPr>
                <w:rFonts w:ascii="Century Gothic" w:eastAsia="Times New Roman" w:hAnsi="Century Gothic" w:cs="Times New Roman"/>
                <w:color w:val="000000"/>
                <w:sz w:val="24"/>
                <w:szCs w:val="24"/>
              </w:rPr>
              <w:t>.</w:t>
            </w:r>
          </w:p>
          <w:p w14:paraId="4F818D87" w14:textId="41A147DD" w:rsidR="000D3A58" w:rsidRPr="00AA0513" w:rsidRDefault="00A602D3" w:rsidP="000D3A58">
            <w:pPr>
              <w:pStyle w:val="ListParagraph"/>
              <w:numPr>
                <w:ilvl w:val="0"/>
                <w:numId w:val="6"/>
              </w:numPr>
              <w:tabs>
                <w:tab w:val="left" w:pos="5175"/>
              </w:tabs>
              <w:rPr>
                <w:rFonts w:ascii="Century Gothic" w:eastAsia="Times New Roman" w:hAnsi="Century Gothic" w:cs="Times New Roman"/>
                <w:color w:val="000000"/>
                <w:sz w:val="24"/>
                <w:szCs w:val="24"/>
              </w:rPr>
            </w:pPr>
            <w:r>
              <w:rPr>
                <w:rFonts w:ascii="Century Gothic" w:eastAsia="Times New Roman" w:hAnsi="Century Gothic" w:cs="Times New Roman"/>
                <w:color w:val="000000"/>
                <w:sz w:val="24"/>
                <w:szCs w:val="24"/>
              </w:rPr>
              <w:t>Students will learn to use commas in a series an simple c</w:t>
            </w:r>
            <w:r w:rsidR="000D3A58" w:rsidRPr="00AA0513">
              <w:rPr>
                <w:rFonts w:ascii="Century Gothic" w:eastAsia="Times New Roman" w:hAnsi="Century Gothic" w:cs="Times New Roman"/>
                <w:color w:val="000000"/>
                <w:sz w:val="24"/>
                <w:szCs w:val="24"/>
              </w:rPr>
              <w:t>ontractions</w:t>
            </w:r>
            <w:r>
              <w:rPr>
                <w:rFonts w:ascii="Century Gothic" w:eastAsia="Times New Roman" w:hAnsi="Century Gothic" w:cs="Times New Roman"/>
                <w:color w:val="000000"/>
                <w:sz w:val="24"/>
                <w:szCs w:val="24"/>
              </w:rPr>
              <w:t>.</w:t>
            </w:r>
          </w:p>
          <w:p w14:paraId="368ED7B4" w14:textId="77777777" w:rsidR="000D3A58" w:rsidRPr="00AA0513" w:rsidRDefault="000D3A58" w:rsidP="000D3A58">
            <w:pPr>
              <w:tabs>
                <w:tab w:val="left" w:pos="5175"/>
              </w:tabs>
              <w:rPr>
                <w:rFonts w:ascii="Century Gothic" w:eastAsia="Times New Roman" w:hAnsi="Century Gothic" w:cs="Times New Roman"/>
                <w:color w:val="000000"/>
                <w:sz w:val="24"/>
                <w:szCs w:val="24"/>
              </w:rPr>
            </w:pPr>
            <w:r w:rsidRPr="00AA0513">
              <w:rPr>
                <w:rFonts w:ascii="Century Gothic" w:eastAsia="Times New Roman" w:hAnsi="Century Gothic" w:cs="Times New Roman"/>
                <w:color w:val="000000"/>
                <w:sz w:val="24"/>
                <w:szCs w:val="24"/>
              </w:rPr>
              <w:t xml:space="preserve"> </w:t>
            </w:r>
          </w:p>
          <w:p w14:paraId="195C5E4A" w14:textId="20F5D3B5" w:rsidR="000D3A58" w:rsidRPr="00C028E7" w:rsidRDefault="000D3A58" w:rsidP="000D3A58">
            <w:pPr>
              <w:tabs>
                <w:tab w:val="left" w:pos="5175"/>
              </w:tabs>
              <w:jc w:val="center"/>
              <w:rPr>
                <w:rFonts w:ascii="Century Gothic" w:hAnsi="Century Gothic"/>
                <w:b/>
                <w:sz w:val="24"/>
                <w:szCs w:val="24"/>
              </w:rPr>
            </w:pPr>
            <w:r w:rsidRPr="00AA0513">
              <w:rPr>
                <w:rFonts w:ascii="Century Gothic" w:eastAsia="Times New Roman" w:hAnsi="Century Gothic" w:cs="Times New Roman"/>
                <w:color w:val="000000"/>
                <w:sz w:val="24"/>
                <w:szCs w:val="24"/>
              </w:rPr>
              <w:t>*Students will produce a Personal Narrative*</w:t>
            </w:r>
          </w:p>
        </w:tc>
      </w:tr>
      <w:tr w:rsidR="009E6223" w:rsidRPr="00C028E7" w14:paraId="409A188D" w14:textId="77777777" w:rsidTr="00D66CF4">
        <w:tc>
          <w:tcPr>
            <w:tcW w:w="3595" w:type="dxa"/>
            <w:shd w:val="clear" w:color="auto" w:fill="D9D9D9" w:themeFill="background1" w:themeFillShade="D9"/>
          </w:tcPr>
          <w:p w14:paraId="618B333A" w14:textId="2BFE2737" w:rsidR="009E6223" w:rsidRPr="00C028E7" w:rsidRDefault="009E6223" w:rsidP="00A4395C">
            <w:pPr>
              <w:tabs>
                <w:tab w:val="left" w:pos="5175"/>
              </w:tabs>
              <w:jc w:val="center"/>
              <w:rPr>
                <w:rFonts w:ascii="Century Gothic" w:hAnsi="Century Gothic"/>
                <w:b/>
                <w:sz w:val="24"/>
                <w:szCs w:val="24"/>
              </w:rPr>
            </w:pPr>
            <w:r w:rsidRPr="00C028E7">
              <w:rPr>
                <w:rFonts w:ascii="Century Gothic" w:hAnsi="Century Gothic"/>
                <w:b/>
                <w:sz w:val="24"/>
                <w:szCs w:val="24"/>
              </w:rPr>
              <w:t>Strategies</w:t>
            </w:r>
          </w:p>
        </w:tc>
        <w:tc>
          <w:tcPr>
            <w:tcW w:w="3637" w:type="dxa"/>
            <w:gridSpan w:val="2"/>
            <w:shd w:val="clear" w:color="auto" w:fill="D9D9D9" w:themeFill="background1" w:themeFillShade="D9"/>
          </w:tcPr>
          <w:p w14:paraId="6462AB88" w14:textId="77777777" w:rsidR="009E6223" w:rsidRPr="00C028E7" w:rsidRDefault="009E6223" w:rsidP="00A4395C">
            <w:pPr>
              <w:tabs>
                <w:tab w:val="left" w:pos="5175"/>
              </w:tabs>
              <w:jc w:val="center"/>
              <w:rPr>
                <w:rFonts w:ascii="Century Gothic" w:hAnsi="Century Gothic"/>
                <w:b/>
                <w:sz w:val="24"/>
                <w:szCs w:val="24"/>
              </w:rPr>
            </w:pPr>
            <w:r w:rsidRPr="00C028E7">
              <w:rPr>
                <w:rFonts w:ascii="Century Gothic" w:hAnsi="Century Gothic"/>
                <w:b/>
                <w:sz w:val="24"/>
                <w:szCs w:val="24"/>
              </w:rPr>
              <w:t>Skills</w:t>
            </w:r>
          </w:p>
        </w:tc>
        <w:tc>
          <w:tcPr>
            <w:tcW w:w="7158" w:type="dxa"/>
            <w:gridSpan w:val="2"/>
            <w:shd w:val="clear" w:color="auto" w:fill="D9D9D9" w:themeFill="background1" w:themeFillShade="D9"/>
          </w:tcPr>
          <w:p w14:paraId="2C5AA52D" w14:textId="68329F22" w:rsidR="009E6223" w:rsidRPr="00C028E7" w:rsidRDefault="009E6223" w:rsidP="009E6223">
            <w:pPr>
              <w:tabs>
                <w:tab w:val="left" w:pos="5175"/>
              </w:tabs>
              <w:jc w:val="center"/>
              <w:rPr>
                <w:rFonts w:ascii="Century Gothic" w:hAnsi="Century Gothic"/>
                <w:b/>
                <w:sz w:val="24"/>
                <w:szCs w:val="24"/>
              </w:rPr>
            </w:pPr>
            <w:r w:rsidRPr="00C028E7">
              <w:rPr>
                <w:rFonts w:ascii="Century Gothic" w:hAnsi="Century Gothic"/>
                <w:b/>
                <w:sz w:val="24"/>
                <w:szCs w:val="24"/>
              </w:rPr>
              <w:t>Strategies/Skills</w:t>
            </w:r>
          </w:p>
        </w:tc>
      </w:tr>
      <w:tr w:rsidR="009E6223" w:rsidRPr="00C028E7" w14:paraId="7366282D" w14:textId="77777777" w:rsidTr="003E3920">
        <w:tc>
          <w:tcPr>
            <w:tcW w:w="3595" w:type="dxa"/>
          </w:tcPr>
          <w:p w14:paraId="1E51FF7C" w14:textId="77777777" w:rsidR="009E6223" w:rsidRPr="00C028E7" w:rsidRDefault="009E6223" w:rsidP="00323E6B">
            <w:pPr>
              <w:rPr>
                <w:rFonts w:ascii="Century Gothic" w:eastAsia="Calibri" w:hAnsi="Century Gothic" w:cs="Times New Roman"/>
                <w:sz w:val="24"/>
                <w:szCs w:val="24"/>
              </w:rPr>
            </w:pPr>
            <w:r w:rsidRPr="00C028E7">
              <w:rPr>
                <w:rFonts w:ascii="Century Gothic" w:eastAsia="Calibri" w:hAnsi="Century Gothic" w:cs="Times New Roman"/>
                <w:sz w:val="24"/>
                <w:szCs w:val="24"/>
              </w:rPr>
              <w:t>- Ask questions.</w:t>
            </w:r>
          </w:p>
          <w:p w14:paraId="4AC2F497" w14:textId="77777777" w:rsidR="009E6223" w:rsidRPr="00C028E7" w:rsidRDefault="009E6223" w:rsidP="00323E6B">
            <w:pPr>
              <w:rPr>
                <w:rFonts w:ascii="Century Gothic" w:eastAsia="Calibri" w:hAnsi="Century Gothic" w:cs="Times New Roman"/>
                <w:sz w:val="24"/>
                <w:szCs w:val="24"/>
              </w:rPr>
            </w:pPr>
            <w:r w:rsidRPr="00C028E7">
              <w:rPr>
                <w:rFonts w:ascii="Century Gothic" w:eastAsia="Calibri" w:hAnsi="Century Gothic" w:cs="Times New Roman"/>
                <w:sz w:val="24"/>
                <w:szCs w:val="24"/>
              </w:rPr>
              <w:t>- Make predictions.</w:t>
            </w:r>
          </w:p>
          <w:p w14:paraId="342E15B4" w14:textId="77777777" w:rsidR="009E6223" w:rsidRPr="00C028E7" w:rsidRDefault="009E6223" w:rsidP="00323E6B">
            <w:pPr>
              <w:rPr>
                <w:rFonts w:ascii="Century Gothic" w:eastAsia="Calibri" w:hAnsi="Century Gothic" w:cs="Times New Roman"/>
                <w:sz w:val="24"/>
                <w:szCs w:val="24"/>
              </w:rPr>
            </w:pPr>
            <w:r w:rsidRPr="00C028E7">
              <w:rPr>
                <w:rFonts w:ascii="Century Gothic" w:eastAsia="Calibri" w:hAnsi="Century Gothic" w:cs="Times New Roman"/>
                <w:sz w:val="24"/>
                <w:szCs w:val="24"/>
              </w:rPr>
              <w:t>- Make inferences based on text evidence.</w:t>
            </w:r>
          </w:p>
          <w:p w14:paraId="670373DA" w14:textId="77777777" w:rsidR="009E6223" w:rsidRPr="00C028E7" w:rsidRDefault="009E6223" w:rsidP="00323E6B">
            <w:pPr>
              <w:rPr>
                <w:rFonts w:ascii="Century Gothic" w:eastAsia="Calibri" w:hAnsi="Century Gothic" w:cs="Times New Roman"/>
                <w:sz w:val="24"/>
                <w:szCs w:val="24"/>
              </w:rPr>
            </w:pPr>
            <w:r w:rsidRPr="00C028E7">
              <w:rPr>
                <w:rFonts w:ascii="Century Gothic" w:eastAsia="Calibri" w:hAnsi="Century Gothic" w:cs="Times New Roman"/>
                <w:sz w:val="24"/>
                <w:szCs w:val="24"/>
              </w:rPr>
              <w:t>- Make connections.</w:t>
            </w:r>
          </w:p>
          <w:p w14:paraId="0A806DC1" w14:textId="77777777" w:rsidR="009E6223" w:rsidRPr="00C028E7" w:rsidRDefault="009E6223" w:rsidP="00323E6B">
            <w:pPr>
              <w:rPr>
                <w:rFonts w:ascii="Century Gothic" w:eastAsia="Calibri" w:hAnsi="Century Gothic" w:cs="Times New Roman"/>
                <w:sz w:val="24"/>
                <w:szCs w:val="24"/>
              </w:rPr>
            </w:pPr>
            <w:r w:rsidRPr="00C028E7">
              <w:rPr>
                <w:rFonts w:ascii="Century Gothic" w:eastAsia="Calibri" w:hAnsi="Century Gothic" w:cs="Times New Roman"/>
                <w:sz w:val="24"/>
                <w:szCs w:val="24"/>
              </w:rPr>
              <w:t>- Monitor fluency.</w:t>
            </w:r>
          </w:p>
          <w:p w14:paraId="7BFF4CBE" w14:textId="77777777" w:rsidR="009E6223" w:rsidRPr="00C028E7" w:rsidRDefault="009E6223" w:rsidP="00323E6B">
            <w:pPr>
              <w:rPr>
                <w:rFonts w:ascii="Century Gothic" w:eastAsia="Calibri" w:hAnsi="Century Gothic" w:cs="Times New Roman"/>
                <w:sz w:val="24"/>
                <w:szCs w:val="24"/>
              </w:rPr>
            </w:pPr>
            <w:r w:rsidRPr="00C028E7">
              <w:rPr>
                <w:rFonts w:ascii="Century Gothic" w:eastAsia="Calibri" w:hAnsi="Century Gothic" w:cs="Times New Roman"/>
                <w:sz w:val="24"/>
                <w:szCs w:val="24"/>
              </w:rPr>
              <w:t>- Do what good readers do:</w:t>
            </w:r>
          </w:p>
          <w:p w14:paraId="0C3007BE" w14:textId="77777777" w:rsidR="009E6223" w:rsidRPr="00C028E7" w:rsidRDefault="009E6223" w:rsidP="00323E6B">
            <w:pPr>
              <w:rPr>
                <w:rFonts w:ascii="Century Gothic" w:eastAsia="Calibri" w:hAnsi="Century Gothic" w:cs="Times New Roman"/>
                <w:sz w:val="24"/>
                <w:szCs w:val="24"/>
              </w:rPr>
            </w:pPr>
            <w:r w:rsidRPr="00C028E7">
              <w:rPr>
                <w:rFonts w:ascii="Century Gothic" w:eastAsia="Calibri" w:hAnsi="Century Gothic" w:cs="Times New Roman"/>
                <w:sz w:val="24"/>
                <w:szCs w:val="24"/>
              </w:rPr>
              <w:t>• Read a lot.</w:t>
            </w:r>
          </w:p>
          <w:p w14:paraId="29A5BB19" w14:textId="77777777" w:rsidR="009E6223" w:rsidRPr="00C028E7" w:rsidRDefault="009E6223" w:rsidP="00323E6B">
            <w:pPr>
              <w:rPr>
                <w:rFonts w:ascii="Century Gothic" w:eastAsia="Calibri" w:hAnsi="Century Gothic" w:cs="Times New Roman"/>
                <w:sz w:val="24"/>
                <w:szCs w:val="24"/>
              </w:rPr>
            </w:pPr>
            <w:r w:rsidRPr="00C028E7">
              <w:rPr>
                <w:rFonts w:ascii="Century Gothic" w:eastAsia="Calibri" w:hAnsi="Century Gothic" w:cs="Times New Roman"/>
                <w:sz w:val="24"/>
                <w:szCs w:val="24"/>
              </w:rPr>
              <w:t>• Read daily.</w:t>
            </w:r>
          </w:p>
          <w:p w14:paraId="771EFB1F" w14:textId="570BB6EE" w:rsidR="009E6223" w:rsidRPr="00C028E7" w:rsidRDefault="009E6223" w:rsidP="00323E6B">
            <w:pPr>
              <w:rPr>
                <w:rFonts w:ascii="Century Gothic" w:eastAsia="Calibri" w:hAnsi="Century Gothic" w:cs="Times New Roman"/>
                <w:sz w:val="24"/>
                <w:szCs w:val="24"/>
              </w:rPr>
            </w:pPr>
            <w:r w:rsidRPr="00C028E7">
              <w:rPr>
                <w:rFonts w:ascii="Century Gothic" w:eastAsia="Calibri" w:hAnsi="Century Gothic" w:cs="Times New Roman"/>
                <w:sz w:val="24"/>
                <w:szCs w:val="24"/>
              </w:rPr>
              <w:t>• Talk about what they read.</w:t>
            </w:r>
          </w:p>
          <w:p w14:paraId="7A94DAD4" w14:textId="77777777" w:rsidR="009E6223" w:rsidRPr="00C028E7" w:rsidRDefault="009E6223" w:rsidP="00323E6B">
            <w:pPr>
              <w:rPr>
                <w:rFonts w:ascii="Century Gothic" w:eastAsia="Calibri" w:hAnsi="Century Gothic" w:cs="Times New Roman"/>
                <w:sz w:val="24"/>
                <w:szCs w:val="24"/>
              </w:rPr>
            </w:pPr>
            <w:r w:rsidRPr="00C028E7">
              <w:rPr>
                <w:rFonts w:ascii="Century Gothic" w:eastAsia="Calibri" w:hAnsi="Century Gothic" w:cs="Times New Roman"/>
                <w:sz w:val="24"/>
                <w:szCs w:val="24"/>
              </w:rPr>
              <w:t>• Learn words.</w:t>
            </w:r>
          </w:p>
          <w:p w14:paraId="3B9BFFE9" w14:textId="77777777" w:rsidR="009E6223" w:rsidRPr="00C028E7" w:rsidRDefault="009E6223" w:rsidP="00323E6B">
            <w:pPr>
              <w:rPr>
                <w:rFonts w:ascii="Century Gothic" w:eastAsia="Calibri" w:hAnsi="Century Gothic" w:cs="Times New Roman"/>
                <w:sz w:val="24"/>
                <w:szCs w:val="24"/>
              </w:rPr>
            </w:pPr>
            <w:r w:rsidRPr="00C028E7">
              <w:rPr>
                <w:rFonts w:ascii="Century Gothic" w:eastAsia="Calibri" w:hAnsi="Century Gothic" w:cs="Times New Roman"/>
                <w:sz w:val="24"/>
                <w:szCs w:val="24"/>
              </w:rPr>
              <w:t>• Look at pictures.</w:t>
            </w:r>
          </w:p>
          <w:p w14:paraId="6AB56216" w14:textId="77777777" w:rsidR="009E6223" w:rsidRPr="00C028E7" w:rsidRDefault="009E6223" w:rsidP="00323E6B">
            <w:pPr>
              <w:rPr>
                <w:rFonts w:ascii="Century Gothic" w:eastAsia="Calibri" w:hAnsi="Century Gothic" w:cs="Times New Roman"/>
                <w:sz w:val="24"/>
                <w:szCs w:val="24"/>
              </w:rPr>
            </w:pPr>
            <w:r w:rsidRPr="00C028E7">
              <w:rPr>
                <w:rFonts w:ascii="Century Gothic" w:eastAsia="Calibri" w:hAnsi="Century Gothic" w:cs="Times New Roman"/>
                <w:sz w:val="24"/>
                <w:szCs w:val="24"/>
              </w:rPr>
              <w:t>• Think about stories.</w:t>
            </w:r>
          </w:p>
          <w:p w14:paraId="12934E93" w14:textId="4B80DB08" w:rsidR="009E6223" w:rsidRPr="00C028E7" w:rsidRDefault="009E6223" w:rsidP="00323E6B">
            <w:pPr>
              <w:tabs>
                <w:tab w:val="left" w:pos="5175"/>
              </w:tabs>
              <w:rPr>
                <w:rFonts w:ascii="Century Gothic" w:hAnsi="Century Gothic"/>
                <w:b/>
                <w:sz w:val="24"/>
                <w:szCs w:val="24"/>
              </w:rPr>
            </w:pPr>
            <w:r w:rsidRPr="00C028E7">
              <w:rPr>
                <w:rFonts w:ascii="Century Gothic" w:eastAsia="Calibri" w:hAnsi="Century Gothic" w:cs="Times New Roman"/>
                <w:sz w:val="24"/>
                <w:szCs w:val="24"/>
              </w:rPr>
              <w:t xml:space="preserve">- Practice reading strategies during independent reading time.                     </w:t>
            </w:r>
          </w:p>
        </w:tc>
        <w:tc>
          <w:tcPr>
            <w:tcW w:w="3637" w:type="dxa"/>
            <w:gridSpan w:val="2"/>
          </w:tcPr>
          <w:p w14:paraId="1578E8DB" w14:textId="5A89E024" w:rsidR="009E6223" w:rsidRPr="00C028E7" w:rsidRDefault="009E6223" w:rsidP="00323E6B">
            <w:pPr>
              <w:contextualSpacing/>
              <w:rPr>
                <w:rFonts w:ascii="Century Gothic" w:eastAsia="Calibri" w:hAnsi="Century Gothic" w:cs="Times New Roman"/>
                <w:sz w:val="24"/>
                <w:szCs w:val="24"/>
              </w:rPr>
            </w:pPr>
            <w:r w:rsidRPr="00C028E7">
              <w:rPr>
                <w:rFonts w:ascii="Century Gothic" w:eastAsia="Calibri" w:hAnsi="Century Gothic" w:cs="Times New Roman"/>
                <w:sz w:val="24"/>
                <w:szCs w:val="24"/>
              </w:rPr>
              <w:t>-Determine main ideas and key details.</w:t>
            </w:r>
          </w:p>
          <w:p w14:paraId="599D1A4E" w14:textId="77777777" w:rsidR="009E6223" w:rsidRPr="00C028E7" w:rsidRDefault="009E6223" w:rsidP="00323E6B">
            <w:pPr>
              <w:contextualSpacing/>
              <w:rPr>
                <w:rFonts w:ascii="Century Gothic" w:eastAsia="Calibri" w:hAnsi="Century Gothic" w:cs="Times New Roman"/>
                <w:sz w:val="24"/>
                <w:szCs w:val="24"/>
              </w:rPr>
            </w:pPr>
            <w:r w:rsidRPr="00C028E7">
              <w:rPr>
                <w:rFonts w:ascii="Century Gothic" w:eastAsia="Calibri" w:hAnsi="Century Gothic" w:cs="Times New Roman"/>
                <w:sz w:val="24"/>
                <w:szCs w:val="24"/>
              </w:rPr>
              <w:t>- Analyze text structure.</w:t>
            </w:r>
          </w:p>
          <w:p w14:paraId="7B06F7E7" w14:textId="0BD7DBE6" w:rsidR="009E6223" w:rsidRPr="00C028E7" w:rsidRDefault="009E6223" w:rsidP="00323E6B">
            <w:pPr>
              <w:contextualSpacing/>
              <w:rPr>
                <w:rFonts w:ascii="Century Gothic" w:eastAsia="Calibri" w:hAnsi="Century Gothic" w:cs="Times New Roman"/>
                <w:sz w:val="24"/>
                <w:szCs w:val="24"/>
              </w:rPr>
            </w:pPr>
            <w:r w:rsidRPr="00C028E7">
              <w:rPr>
                <w:rFonts w:ascii="Century Gothic" w:eastAsia="Calibri" w:hAnsi="Century Gothic" w:cs="Times New Roman"/>
                <w:sz w:val="24"/>
                <w:szCs w:val="24"/>
              </w:rPr>
              <w:t>- Use pictures cues to search meaning.</w:t>
            </w:r>
          </w:p>
          <w:p w14:paraId="0F633184" w14:textId="36D5DC20" w:rsidR="009E6223" w:rsidRPr="00C028E7" w:rsidRDefault="009E6223" w:rsidP="00323E6B">
            <w:pPr>
              <w:contextualSpacing/>
              <w:rPr>
                <w:rFonts w:ascii="Century Gothic" w:eastAsia="Calibri" w:hAnsi="Century Gothic" w:cs="Times New Roman"/>
                <w:sz w:val="24"/>
                <w:szCs w:val="24"/>
              </w:rPr>
            </w:pPr>
            <w:r w:rsidRPr="00C028E7">
              <w:rPr>
                <w:rFonts w:ascii="Century Gothic" w:eastAsia="Calibri" w:hAnsi="Century Gothic" w:cs="Times New Roman"/>
                <w:sz w:val="24"/>
                <w:szCs w:val="24"/>
              </w:rPr>
              <w:t>- Select books to read during independent reading time.</w:t>
            </w:r>
          </w:p>
          <w:p w14:paraId="456A821B" w14:textId="77777777" w:rsidR="009E6223" w:rsidRPr="00C028E7" w:rsidRDefault="009E6223" w:rsidP="00323E6B">
            <w:pPr>
              <w:tabs>
                <w:tab w:val="left" w:pos="5175"/>
              </w:tabs>
              <w:rPr>
                <w:rFonts w:ascii="Century Gothic" w:eastAsia="Calibri" w:hAnsi="Century Gothic" w:cs="Times New Roman"/>
                <w:sz w:val="24"/>
                <w:szCs w:val="24"/>
              </w:rPr>
            </w:pPr>
            <w:r w:rsidRPr="00C028E7">
              <w:rPr>
                <w:rFonts w:ascii="Century Gothic" w:eastAsia="Calibri" w:hAnsi="Century Gothic" w:cs="Times New Roman"/>
                <w:sz w:val="24"/>
                <w:szCs w:val="24"/>
              </w:rPr>
              <w:t>- Activate background knowledge.</w:t>
            </w:r>
          </w:p>
          <w:p w14:paraId="359A38C4" w14:textId="1D873BE1" w:rsidR="009E6223" w:rsidRPr="00C028E7" w:rsidRDefault="009E6223" w:rsidP="00323E6B">
            <w:pPr>
              <w:tabs>
                <w:tab w:val="left" w:pos="5175"/>
              </w:tabs>
              <w:rPr>
                <w:rFonts w:ascii="Century Gothic" w:hAnsi="Century Gothic"/>
                <w:b/>
                <w:sz w:val="24"/>
                <w:szCs w:val="24"/>
              </w:rPr>
            </w:pPr>
            <w:r w:rsidRPr="00C028E7">
              <w:rPr>
                <w:rFonts w:ascii="Century Gothic" w:eastAsia="Calibri" w:hAnsi="Century Gothic" w:cs="Times New Roman"/>
                <w:sz w:val="24"/>
                <w:szCs w:val="24"/>
              </w:rPr>
              <w:t>-Stop and review what they’ve read.</w:t>
            </w:r>
          </w:p>
        </w:tc>
        <w:tc>
          <w:tcPr>
            <w:tcW w:w="7158" w:type="dxa"/>
            <w:gridSpan w:val="2"/>
          </w:tcPr>
          <w:p w14:paraId="73CA8D97" w14:textId="77777777" w:rsidR="009E6223" w:rsidRPr="00E400C0" w:rsidRDefault="009E6223" w:rsidP="009E6223">
            <w:pPr>
              <w:pStyle w:val="ListParagraph"/>
              <w:numPr>
                <w:ilvl w:val="0"/>
                <w:numId w:val="8"/>
              </w:numPr>
              <w:rPr>
                <w:rFonts w:ascii="Century Gothic" w:eastAsia="Times New Roman" w:hAnsi="Century Gothic" w:cs="Times New Roman"/>
                <w:sz w:val="24"/>
                <w:szCs w:val="24"/>
              </w:rPr>
            </w:pPr>
            <w:r w:rsidRPr="00E400C0">
              <w:rPr>
                <w:rFonts w:ascii="Century Gothic" w:eastAsia="Times New Roman" w:hAnsi="Century Gothic" w:cs="Times New Roman"/>
                <w:color w:val="202020"/>
                <w:sz w:val="24"/>
                <w:szCs w:val="24"/>
              </w:rPr>
              <w:t>Write narratives in which they recount two or more appropriately sequenced events, include some details regarding what happened, use temporal words to signal event order, and provide some sense of closure.</w:t>
            </w:r>
          </w:p>
          <w:p w14:paraId="3CA6D783" w14:textId="77777777" w:rsidR="009E6223" w:rsidRPr="00E400C0" w:rsidRDefault="009E6223" w:rsidP="009E6223">
            <w:pPr>
              <w:pStyle w:val="ListParagraph"/>
              <w:numPr>
                <w:ilvl w:val="0"/>
                <w:numId w:val="8"/>
              </w:numPr>
              <w:rPr>
                <w:rFonts w:ascii="Century Gothic" w:eastAsia="Times New Roman" w:hAnsi="Century Gothic" w:cs="Times New Roman"/>
                <w:sz w:val="24"/>
                <w:szCs w:val="24"/>
              </w:rPr>
            </w:pPr>
            <w:r w:rsidRPr="00E400C0">
              <w:rPr>
                <w:rFonts w:ascii="Century Gothic" w:eastAsia="Times New Roman" w:hAnsi="Century Gothic" w:cs="Times New Roman"/>
                <w:color w:val="202020"/>
                <w:sz w:val="24"/>
                <w:szCs w:val="24"/>
              </w:rPr>
              <w:t>Focus on a topic, respond to questions and suggestions from peers, and add details to strengthen writing as needed.</w:t>
            </w:r>
          </w:p>
          <w:p w14:paraId="67A68797" w14:textId="77777777" w:rsidR="009E6223" w:rsidRPr="00E400C0" w:rsidRDefault="009E6223" w:rsidP="009E6223">
            <w:pPr>
              <w:pStyle w:val="ListParagraph"/>
              <w:numPr>
                <w:ilvl w:val="0"/>
                <w:numId w:val="8"/>
              </w:numPr>
              <w:textAlignment w:val="baseline"/>
              <w:rPr>
                <w:rFonts w:ascii="Century Gothic" w:eastAsia="Times New Roman" w:hAnsi="Century Gothic" w:cs="Times New Roman"/>
                <w:color w:val="000000"/>
                <w:sz w:val="24"/>
                <w:szCs w:val="24"/>
              </w:rPr>
            </w:pPr>
            <w:r w:rsidRPr="00E400C0">
              <w:rPr>
                <w:rFonts w:ascii="Century Gothic" w:eastAsia="Times New Roman" w:hAnsi="Century Gothic" w:cs="Times New Roman"/>
                <w:color w:val="000000"/>
                <w:sz w:val="24"/>
                <w:szCs w:val="24"/>
              </w:rPr>
              <w:t>Word Choice</w:t>
            </w:r>
          </w:p>
          <w:p w14:paraId="7AACA53C" w14:textId="77777777" w:rsidR="009E6223" w:rsidRPr="00E400C0" w:rsidRDefault="009E6223" w:rsidP="009E6223">
            <w:pPr>
              <w:pStyle w:val="ListParagraph"/>
              <w:numPr>
                <w:ilvl w:val="0"/>
                <w:numId w:val="8"/>
              </w:numPr>
              <w:textAlignment w:val="baseline"/>
              <w:rPr>
                <w:rFonts w:ascii="Century Gothic" w:eastAsia="Times New Roman" w:hAnsi="Century Gothic" w:cs="Times New Roman"/>
                <w:color w:val="000000"/>
                <w:sz w:val="24"/>
                <w:szCs w:val="24"/>
              </w:rPr>
            </w:pPr>
            <w:r w:rsidRPr="00E400C0">
              <w:rPr>
                <w:rFonts w:ascii="Century Gothic" w:eastAsia="Times New Roman" w:hAnsi="Century Gothic" w:cs="Times New Roman"/>
                <w:color w:val="000000"/>
                <w:sz w:val="24"/>
                <w:szCs w:val="24"/>
              </w:rPr>
              <w:t>Writer’s Voice</w:t>
            </w:r>
          </w:p>
          <w:p w14:paraId="5691F758" w14:textId="77777777" w:rsidR="009E6223" w:rsidRPr="00E400C0" w:rsidRDefault="009E6223" w:rsidP="009E6223">
            <w:pPr>
              <w:pStyle w:val="ListParagraph"/>
              <w:numPr>
                <w:ilvl w:val="0"/>
                <w:numId w:val="8"/>
              </w:numPr>
              <w:textAlignment w:val="baseline"/>
              <w:rPr>
                <w:rFonts w:ascii="Century Gothic" w:eastAsia="Times New Roman" w:hAnsi="Century Gothic" w:cs="Times New Roman"/>
                <w:color w:val="000000"/>
                <w:sz w:val="24"/>
                <w:szCs w:val="24"/>
              </w:rPr>
            </w:pPr>
            <w:r w:rsidRPr="00E400C0">
              <w:rPr>
                <w:rFonts w:ascii="Century Gothic" w:eastAsia="Times New Roman" w:hAnsi="Century Gothic" w:cs="Times New Roman"/>
                <w:color w:val="000000"/>
                <w:sz w:val="24"/>
                <w:szCs w:val="24"/>
              </w:rPr>
              <w:t>Grammar</w:t>
            </w:r>
          </w:p>
          <w:p w14:paraId="750D8619" w14:textId="38CADE36" w:rsidR="009E6223" w:rsidRPr="00C028E7" w:rsidRDefault="009E6223" w:rsidP="009E6223">
            <w:pPr>
              <w:pStyle w:val="ListParagraph"/>
              <w:numPr>
                <w:ilvl w:val="0"/>
                <w:numId w:val="8"/>
              </w:numPr>
              <w:textAlignment w:val="baseline"/>
              <w:rPr>
                <w:rFonts w:ascii="Century Gothic" w:eastAsia="Times New Roman" w:hAnsi="Century Gothic" w:cs="Times New Roman"/>
                <w:color w:val="000000"/>
              </w:rPr>
            </w:pPr>
            <w:r w:rsidRPr="00E400C0">
              <w:rPr>
                <w:rFonts w:ascii="Century Gothic" w:eastAsia="Times New Roman" w:hAnsi="Century Gothic" w:cs="Times New Roman"/>
                <w:color w:val="000000"/>
                <w:sz w:val="24"/>
                <w:szCs w:val="24"/>
              </w:rPr>
              <w:t>Conventions</w:t>
            </w:r>
          </w:p>
        </w:tc>
      </w:tr>
      <w:tr w:rsidR="00A4395C" w:rsidRPr="00C028E7" w14:paraId="21881997" w14:textId="77777777" w:rsidTr="003E3920">
        <w:tc>
          <w:tcPr>
            <w:tcW w:w="7232" w:type="dxa"/>
            <w:gridSpan w:val="3"/>
          </w:tcPr>
          <w:p w14:paraId="215867E0" w14:textId="1A2A1B13" w:rsidR="00A4395C" w:rsidRPr="00C028E7" w:rsidRDefault="00A4395C" w:rsidP="00A4395C">
            <w:pPr>
              <w:tabs>
                <w:tab w:val="left" w:pos="5175"/>
              </w:tabs>
              <w:rPr>
                <w:rFonts w:ascii="Century Gothic" w:hAnsi="Century Gothic"/>
                <w:b/>
                <w:sz w:val="24"/>
                <w:szCs w:val="24"/>
              </w:rPr>
            </w:pPr>
            <w:r w:rsidRPr="00C028E7">
              <w:rPr>
                <w:rFonts w:ascii="Century Gothic" w:hAnsi="Century Gothic"/>
                <w:b/>
                <w:sz w:val="24"/>
                <w:szCs w:val="24"/>
                <w:u w:val="single"/>
              </w:rPr>
              <w:t>Resources</w:t>
            </w:r>
            <w:r w:rsidR="00394A18" w:rsidRPr="00C028E7">
              <w:rPr>
                <w:rFonts w:ascii="Century Gothic" w:hAnsi="Century Gothic"/>
                <w:b/>
                <w:sz w:val="24"/>
                <w:szCs w:val="24"/>
              </w:rPr>
              <w:t>:</w:t>
            </w:r>
          </w:p>
          <w:p w14:paraId="328C0B60" w14:textId="77777777" w:rsidR="000B701C" w:rsidRPr="00C028E7" w:rsidRDefault="000B701C" w:rsidP="00A963E7">
            <w:pPr>
              <w:pStyle w:val="ListParagraph"/>
              <w:numPr>
                <w:ilvl w:val="0"/>
                <w:numId w:val="11"/>
              </w:numPr>
              <w:tabs>
                <w:tab w:val="left" w:pos="5175"/>
              </w:tabs>
              <w:rPr>
                <w:rFonts w:ascii="Century Gothic" w:hAnsi="Century Gothic"/>
                <w:sz w:val="24"/>
                <w:szCs w:val="24"/>
              </w:rPr>
            </w:pPr>
            <w:r w:rsidRPr="00C028E7">
              <w:rPr>
                <w:rFonts w:ascii="Century Gothic" w:hAnsi="Century Gothic"/>
                <w:sz w:val="24"/>
                <w:szCs w:val="24"/>
              </w:rPr>
              <w:t>Benchmark Anchor Comprehension</w:t>
            </w:r>
          </w:p>
          <w:p w14:paraId="1241DBF0" w14:textId="11F1F836" w:rsidR="000B701C" w:rsidRPr="00C028E7" w:rsidRDefault="000B701C" w:rsidP="00A963E7">
            <w:pPr>
              <w:pStyle w:val="ListParagraph"/>
              <w:numPr>
                <w:ilvl w:val="0"/>
                <w:numId w:val="11"/>
              </w:numPr>
              <w:tabs>
                <w:tab w:val="left" w:pos="5175"/>
              </w:tabs>
              <w:rPr>
                <w:rFonts w:ascii="Century Gothic" w:hAnsi="Century Gothic"/>
                <w:sz w:val="24"/>
                <w:szCs w:val="24"/>
              </w:rPr>
            </w:pPr>
            <w:r w:rsidRPr="00C028E7">
              <w:rPr>
                <w:rFonts w:ascii="Century Gothic" w:hAnsi="Century Gothic"/>
                <w:sz w:val="24"/>
                <w:szCs w:val="24"/>
              </w:rPr>
              <w:t>Making Meaning</w:t>
            </w:r>
          </w:p>
          <w:p w14:paraId="4A020AE0" w14:textId="4B680C51" w:rsidR="000B701C" w:rsidRPr="00C028E7" w:rsidRDefault="000B701C" w:rsidP="00A963E7">
            <w:pPr>
              <w:pStyle w:val="ListParagraph"/>
              <w:numPr>
                <w:ilvl w:val="0"/>
                <w:numId w:val="11"/>
              </w:numPr>
              <w:tabs>
                <w:tab w:val="left" w:pos="5175"/>
              </w:tabs>
              <w:rPr>
                <w:rFonts w:ascii="Century Gothic" w:hAnsi="Century Gothic"/>
                <w:sz w:val="24"/>
                <w:szCs w:val="24"/>
              </w:rPr>
            </w:pPr>
            <w:r w:rsidRPr="00C028E7">
              <w:rPr>
                <w:rFonts w:ascii="Century Gothic" w:hAnsi="Century Gothic"/>
                <w:sz w:val="24"/>
                <w:szCs w:val="24"/>
              </w:rPr>
              <w:t>NY Ready Toolbox</w:t>
            </w:r>
          </w:p>
          <w:p w14:paraId="6A49B350" w14:textId="2871010B" w:rsidR="000B701C" w:rsidRPr="00C028E7" w:rsidRDefault="000B701C" w:rsidP="00A963E7">
            <w:pPr>
              <w:pStyle w:val="ListParagraph"/>
              <w:numPr>
                <w:ilvl w:val="0"/>
                <w:numId w:val="11"/>
              </w:numPr>
              <w:tabs>
                <w:tab w:val="left" w:pos="5175"/>
              </w:tabs>
              <w:rPr>
                <w:rFonts w:ascii="Century Gothic" w:hAnsi="Century Gothic"/>
                <w:sz w:val="24"/>
                <w:szCs w:val="24"/>
              </w:rPr>
            </w:pPr>
            <w:r w:rsidRPr="00C028E7">
              <w:rPr>
                <w:rFonts w:ascii="Century Gothic" w:hAnsi="Century Gothic"/>
                <w:sz w:val="24"/>
                <w:szCs w:val="24"/>
              </w:rPr>
              <w:t>Strategies that Work (By Stephanie Harvey and Anne Goudvis)</w:t>
            </w:r>
          </w:p>
          <w:p w14:paraId="1A7F86FC" w14:textId="72C9FD29" w:rsidR="000B701C" w:rsidRPr="00C028E7" w:rsidRDefault="000B701C" w:rsidP="00A963E7">
            <w:pPr>
              <w:pStyle w:val="ListParagraph"/>
              <w:numPr>
                <w:ilvl w:val="0"/>
                <w:numId w:val="11"/>
              </w:numPr>
              <w:tabs>
                <w:tab w:val="left" w:pos="5175"/>
              </w:tabs>
              <w:rPr>
                <w:rFonts w:ascii="Century Gothic" w:hAnsi="Century Gothic"/>
                <w:sz w:val="24"/>
                <w:szCs w:val="24"/>
              </w:rPr>
            </w:pPr>
            <w:r w:rsidRPr="00C028E7">
              <w:rPr>
                <w:rFonts w:ascii="Century Gothic" w:hAnsi="Century Gothic"/>
                <w:sz w:val="24"/>
                <w:szCs w:val="24"/>
              </w:rPr>
              <w:t>The Common Core Lesson Book K-5 (By Gretchen Owocki)</w:t>
            </w:r>
          </w:p>
          <w:p w14:paraId="280B58F4" w14:textId="77777777" w:rsidR="000B701C" w:rsidRPr="00C028E7" w:rsidRDefault="000B701C" w:rsidP="00A963E7">
            <w:pPr>
              <w:pStyle w:val="ListParagraph"/>
              <w:numPr>
                <w:ilvl w:val="0"/>
                <w:numId w:val="11"/>
              </w:numPr>
              <w:tabs>
                <w:tab w:val="left" w:pos="5175"/>
              </w:tabs>
              <w:rPr>
                <w:rFonts w:ascii="Century Gothic" w:hAnsi="Century Gothic"/>
                <w:sz w:val="24"/>
                <w:szCs w:val="24"/>
              </w:rPr>
            </w:pPr>
            <w:r w:rsidRPr="00C028E7">
              <w:rPr>
                <w:rFonts w:ascii="Century Gothic" w:hAnsi="Century Gothic"/>
                <w:sz w:val="24"/>
                <w:szCs w:val="24"/>
              </w:rPr>
              <w:t>The Reading Strategies Book (By Jennifer Serravallo)</w:t>
            </w:r>
          </w:p>
          <w:p w14:paraId="4A7B1CAF" w14:textId="77777777" w:rsidR="000B701C" w:rsidRPr="00C028E7" w:rsidRDefault="000B701C" w:rsidP="00A963E7">
            <w:pPr>
              <w:pStyle w:val="ListParagraph"/>
              <w:numPr>
                <w:ilvl w:val="0"/>
                <w:numId w:val="11"/>
              </w:numPr>
              <w:tabs>
                <w:tab w:val="left" w:pos="5175"/>
              </w:tabs>
              <w:rPr>
                <w:rFonts w:ascii="Century Gothic" w:hAnsi="Century Gothic"/>
                <w:sz w:val="24"/>
                <w:szCs w:val="24"/>
              </w:rPr>
            </w:pPr>
            <w:r w:rsidRPr="00C028E7">
              <w:rPr>
                <w:rFonts w:ascii="Century Gothic" w:hAnsi="Century Gothic"/>
                <w:sz w:val="24"/>
                <w:szCs w:val="24"/>
              </w:rPr>
              <w:t>The Complete Year in Reading and Writing: Grade 2 (By Karen McNally and Pam Allyn)</w:t>
            </w:r>
          </w:p>
          <w:p w14:paraId="349FDF10" w14:textId="07029C5B" w:rsidR="000B701C" w:rsidRPr="00C028E7" w:rsidRDefault="000B701C" w:rsidP="00A963E7">
            <w:pPr>
              <w:pStyle w:val="ListParagraph"/>
              <w:numPr>
                <w:ilvl w:val="0"/>
                <w:numId w:val="11"/>
              </w:numPr>
              <w:tabs>
                <w:tab w:val="left" w:pos="5175"/>
              </w:tabs>
              <w:rPr>
                <w:rFonts w:ascii="Century Gothic" w:hAnsi="Century Gothic"/>
                <w:b/>
                <w:sz w:val="24"/>
                <w:szCs w:val="24"/>
              </w:rPr>
            </w:pPr>
            <w:r w:rsidRPr="00C028E7">
              <w:rPr>
                <w:rFonts w:ascii="Century Gothic" w:hAnsi="Century Gothic"/>
                <w:sz w:val="24"/>
                <w:szCs w:val="24"/>
              </w:rPr>
              <w:t>The Next Step Forward in Guided Reading (By Jan Richardson)</w:t>
            </w:r>
          </w:p>
        </w:tc>
        <w:tc>
          <w:tcPr>
            <w:tcW w:w="7158" w:type="dxa"/>
            <w:gridSpan w:val="2"/>
          </w:tcPr>
          <w:p w14:paraId="274B300E" w14:textId="77777777" w:rsidR="00A4395C" w:rsidRPr="00C028E7" w:rsidRDefault="00A4395C" w:rsidP="00A4395C">
            <w:pPr>
              <w:tabs>
                <w:tab w:val="left" w:pos="5175"/>
              </w:tabs>
              <w:rPr>
                <w:rFonts w:ascii="Century Gothic" w:hAnsi="Century Gothic"/>
                <w:b/>
                <w:sz w:val="24"/>
                <w:szCs w:val="24"/>
              </w:rPr>
            </w:pPr>
            <w:r w:rsidRPr="00C028E7">
              <w:rPr>
                <w:rFonts w:ascii="Century Gothic" w:hAnsi="Century Gothic"/>
                <w:b/>
                <w:sz w:val="24"/>
                <w:szCs w:val="24"/>
                <w:u w:val="single"/>
              </w:rPr>
              <w:t>Resources</w:t>
            </w:r>
            <w:r w:rsidR="00394A18" w:rsidRPr="00C028E7">
              <w:rPr>
                <w:rFonts w:ascii="Century Gothic" w:hAnsi="Century Gothic"/>
                <w:b/>
                <w:sz w:val="24"/>
                <w:szCs w:val="24"/>
              </w:rPr>
              <w:t>:</w:t>
            </w:r>
          </w:p>
          <w:p w14:paraId="528424CF" w14:textId="1082486C" w:rsidR="000B701C" w:rsidRPr="00C028E7" w:rsidRDefault="000B701C" w:rsidP="00A963E7">
            <w:pPr>
              <w:pStyle w:val="ListParagraph"/>
              <w:numPr>
                <w:ilvl w:val="0"/>
                <w:numId w:val="12"/>
              </w:numPr>
              <w:tabs>
                <w:tab w:val="left" w:pos="5175"/>
              </w:tabs>
              <w:rPr>
                <w:rFonts w:ascii="Century Gothic" w:hAnsi="Century Gothic"/>
                <w:sz w:val="24"/>
                <w:szCs w:val="24"/>
              </w:rPr>
            </w:pPr>
            <w:r w:rsidRPr="00C028E7">
              <w:rPr>
                <w:rFonts w:ascii="Century Gothic" w:hAnsi="Century Gothic"/>
                <w:sz w:val="24"/>
                <w:szCs w:val="24"/>
              </w:rPr>
              <w:t>Benchmark Writer’s Workshop</w:t>
            </w:r>
          </w:p>
          <w:p w14:paraId="71AD4A34" w14:textId="2004915F" w:rsidR="000B701C" w:rsidRPr="00C028E7" w:rsidRDefault="000B701C" w:rsidP="00A963E7">
            <w:pPr>
              <w:pStyle w:val="ListParagraph"/>
              <w:numPr>
                <w:ilvl w:val="0"/>
                <w:numId w:val="12"/>
              </w:numPr>
              <w:tabs>
                <w:tab w:val="left" w:pos="5175"/>
              </w:tabs>
              <w:rPr>
                <w:rFonts w:ascii="Century Gothic" w:hAnsi="Century Gothic"/>
                <w:sz w:val="24"/>
                <w:szCs w:val="24"/>
              </w:rPr>
            </w:pPr>
            <w:r w:rsidRPr="00C028E7">
              <w:rPr>
                <w:rFonts w:ascii="Century Gothic" w:hAnsi="Century Gothic"/>
                <w:sz w:val="24"/>
                <w:szCs w:val="24"/>
              </w:rPr>
              <w:t>NY Ready Toolbox</w:t>
            </w:r>
          </w:p>
          <w:p w14:paraId="7EFB536A" w14:textId="71210311" w:rsidR="000B701C" w:rsidRPr="00C028E7" w:rsidRDefault="000B701C" w:rsidP="00A963E7">
            <w:pPr>
              <w:pStyle w:val="ListParagraph"/>
              <w:numPr>
                <w:ilvl w:val="0"/>
                <w:numId w:val="12"/>
              </w:numPr>
              <w:tabs>
                <w:tab w:val="left" w:pos="5175"/>
              </w:tabs>
              <w:rPr>
                <w:rFonts w:ascii="Century Gothic" w:hAnsi="Century Gothic"/>
                <w:sz w:val="24"/>
                <w:szCs w:val="24"/>
              </w:rPr>
            </w:pPr>
            <w:r w:rsidRPr="00C028E7">
              <w:rPr>
                <w:rFonts w:ascii="Century Gothic" w:hAnsi="Century Gothic"/>
                <w:sz w:val="24"/>
                <w:szCs w:val="24"/>
              </w:rPr>
              <w:t>The Common Core Writing Book (Gretchen Owocki)</w:t>
            </w:r>
          </w:p>
          <w:p w14:paraId="0A350D7A" w14:textId="77777777" w:rsidR="000B701C" w:rsidRPr="00C028E7" w:rsidRDefault="000B701C" w:rsidP="00A963E7">
            <w:pPr>
              <w:pStyle w:val="ListParagraph"/>
              <w:numPr>
                <w:ilvl w:val="0"/>
                <w:numId w:val="12"/>
              </w:numPr>
              <w:tabs>
                <w:tab w:val="left" w:pos="5175"/>
              </w:tabs>
              <w:rPr>
                <w:rFonts w:ascii="Century Gothic" w:hAnsi="Century Gothic"/>
                <w:sz w:val="24"/>
                <w:szCs w:val="24"/>
              </w:rPr>
            </w:pPr>
            <w:r w:rsidRPr="00C028E7">
              <w:rPr>
                <w:rFonts w:ascii="Century Gothic" w:hAnsi="Century Gothic"/>
                <w:sz w:val="24"/>
                <w:szCs w:val="24"/>
              </w:rPr>
              <w:t>The Writing Strategies Book (By Jennifer Serravallo)</w:t>
            </w:r>
          </w:p>
          <w:p w14:paraId="71B21379" w14:textId="77777777" w:rsidR="000B701C" w:rsidRPr="00C028E7" w:rsidRDefault="000B701C" w:rsidP="00A963E7">
            <w:pPr>
              <w:pStyle w:val="ListParagraph"/>
              <w:numPr>
                <w:ilvl w:val="0"/>
                <w:numId w:val="12"/>
              </w:numPr>
              <w:tabs>
                <w:tab w:val="left" w:pos="5175"/>
              </w:tabs>
              <w:rPr>
                <w:rFonts w:ascii="Century Gothic" w:hAnsi="Century Gothic"/>
                <w:sz w:val="24"/>
                <w:szCs w:val="24"/>
              </w:rPr>
            </w:pPr>
            <w:r w:rsidRPr="00C028E7">
              <w:rPr>
                <w:rFonts w:ascii="Century Gothic" w:hAnsi="Century Gothic"/>
                <w:sz w:val="24"/>
                <w:szCs w:val="24"/>
              </w:rPr>
              <w:t>The Complete Year in Reading and Writing: Grade 2 (By Karen McNally and Pam Allyn)</w:t>
            </w:r>
          </w:p>
          <w:p w14:paraId="51802021" w14:textId="12188A73" w:rsidR="000B701C" w:rsidRPr="00C028E7" w:rsidRDefault="000B701C" w:rsidP="00A4395C">
            <w:pPr>
              <w:tabs>
                <w:tab w:val="left" w:pos="5175"/>
              </w:tabs>
              <w:rPr>
                <w:rFonts w:ascii="Century Gothic" w:hAnsi="Century Gothic"/>
                <w:b/>
                <w:sz w:val="24"/>
                <w:szCs w:val="24"/>
              </w:rPr>
            </w:pPr>
          </w:p>
        </w:tc>
      </w:tr>
      <w:tr w:rsidR="00394A18" w:rsidRPr="00C028E7" w14:paraId="3F09F0EE" w14:textId="77777777" w:rsidTr="003E3920">
        <w:trPr>
          <w:trHeight w:val="350"/>
        </w:trPr>
        <w:tc>
          <w:tcPr>
            <w:tcW w:w="14390" w:type="dxa"/>
            <w:gridSpan w:val="5"/>
          </w:tcPr>
          <w:p w14:paraId="58C139E2" w14:textId="7D42CFE4" w:rsidR="00394A18" w:rsidRPr="00C028E7" w:rsidRDefault="00394A18" w:rsidP="00A4395C">
            <w:pPr>
              <w:tabs>
                <w:tab w:val="left" w:pos="5175"/>
              </w:tabs>
              <w:rPr>
                <w:rFonts w:ascii="Century Gothic" w:hAnsi="Century Gothic"/>
                <w:b/>
                <w:sz w:val="24"/>
                <w:szCs w:val="24"/>
                <w:u w:val="single"/>
              </w:rPr>
            </w:pPr>
            <w:r w:rsidRPr="00C028E7">
              <w:rPr>
                <w:rFonts w:ascii="Century Gothic" w:hAnsi="Century Gothic"/>
                <w:b/>
                <w:sz w:val="24"/>
                <w:szCs w:val="24"/>
                <w:u w:val="single"/>
              </w:rPr>
              <w:t>Questioning Techniques:</w:t>
            </w:r>
          </w:p>
          <w:p w14:paraId="461F8AE0" w14:textId="77777777" w:rsidR="002B75E3" w:rsidRPr="00C028E7" w:rsidRDefault="002B75E3" w:rsidP="002B75E3">
            <w:pPr>
              <w:pStyle w:val="ListParagraph"/>
              <w:numPr>
                <w:ilvl w:val="0"/>
                <w:numId w:val="10"/>
              </w:numPr>
              <w:tabs>
                <w:tab w:val="left" w:pos="5175"/>
              </w:tabs>
              <w:rPr>
                <w:rFonts w:ascii="Century Gothic" w:hAnsi="Century Gothic"/>
                <w:sz w:val="24"/>
                <w:szCs w:val="24"/>
              </w:rPr>
            </w:pPr>
            <w:r w:rsidRPr="00C028E7">
              <w:rPr>
                <w:rFonts w:ascii="Century Gothic" w:hAnsi="Century Gothic"/>
                <w:sz w:val="24"/>
                <w:szCs w:val="24"/>
              </w:rPr>
              <w:t>Kagan Cooperative Learning Structures:</w:t>
            </w:r>
          </w:p>
          <w:p w14:paraId="2E3F7438" w14:textId="77777777" w:rsidR="002B75E3" w:rsidRPr="00C028E7" w:rsidRDefault="002B75E3" w:rsidP="002B75E3">
            <w:pPr>
              <w:pStyle w:val="ListParagraph"/>
              <w:tabs>
                <w:tab w:val="left" w:pos="5175"/>
              </w:tabs>
              <w:ind w:left="360"/>
              <w:rPr>
                <w:rFonts w:ascii="Century Gothic" w:hAnsi="Century Gothic"/>
                <w:sz w:val="24"/>
                <w:szCs w:val="24"/>
              </w:rPr>
            </w:pPr>
            <w:r w:rsidRPr="00C028E7">
              <w:rPr>
                <w:rFonts w:ascii="Century Gothic" w:hAnsi="Century Gothic"/>
                <w:sz w:val="24"/>
                <w:szCs w:val="24"/>
              </w:rPr>
              <w:t>-Timed, Pair, Share</w:t>
            </w:r>
          </w:p>
          <w:p w14:paraId="4D8C75B6" w14:textId="77777777" w:rsidR="002B75E3" w:rsidRPr="00C028E7" w:rsidRDefault="002B75E3" w:rsidP="002B75E3">
            <w:pPr>
              <w:pStyle w:val="ListParagraph"/>
              <w:tabs>
                <w:tab w:val="left" w:pos="5175"/>
              </w:tabs>
              <w:ind w:left="360"/>
              <w:rPr>
                <w:rFonts w:ascii="Century Gothic" w:hAnsi="Century Gothic"/>
                <w:sz w:val="24"/>
                <w:szCs w:val="24"/>
              </w:rPr>
            </w:pPr>
            <w:r w:rsidRPr="00C028E7">
              <w:rPr>
                <w:rFonts w:ascii="Century Gothic" w:hAnsi="Century Gothic"/>
                <w:sz w:val="24"/>
                <w:szCs w:val="24"/>
              </w:rPr>
              <w:t>-Rally Robin</w:t>
            </w:r>
          </w:p>
          <w:p w14:paraId="4EC56024" w14:textId="77777777" w:rsidR="002B75E3" w:rsidRPr="00C028E7" w:rsidRDefault="002B75E3" w:rsidP="002B75E3">
            <w:pPr>
              <w:pStyle w:val="ListParagraph"/>
              <w:tabs>
                <w:tab w:val="left" w:pos="5175"/>
              </w:tabs>
              <w:ind w:left="360"/>
              <w:rPr>
                <w:rFonts w:ascii="Century Gothic" w:hAnsi="Century Gothic"/>
                <w:sz w:val="24"/>
                <w:szCs w:val="24"/>
              </w:rPr>
            </w:pPr>
            <w:r w:rsidRPr="00C028E7">
              <w:rPr>
                <w:rFonts w:ascii="Century Gothic" w:hAnsi="Century Gothic"/>
                <w:sz w:val="24"/>
                <w:szCs w:val="24"/>
              </w:rPr>
              <w:t>-Round Robin</w:t>
            </w:r>
          </w:p>
          <w:p w14:paraId="564775C4" w14:textId="77777777" w:rsidR="002B75E3" w:rsidRPr="00C028E7" w:rsidRDefault="002B75E3" w:rsidP="002B75E3">
            <w:pPr>
              <w:pStyle w:val="ListParagraph"/>
              <w:tabs>
                <w:tab w:val="left" w:pos="5175"/>
              </w:tabs>
              <w:ind w:left="360"/>
              <w:rPr>
                <w:rFonts w:ascii="Century Gothic" w:hAnsi="Century Gothic"/>
                <w:sz w:val="24"/>
                <w:szCs w:val="24"/>
              </w:rPr>
            </w:pPr>
            <w:r w:rsidRPr="00C028E7">
              <w:rPr>
                <w:rFonts w:ascii="Century Gothic" w:hAnsi="Century Gothic"/>
                <w:sz w:val="24"/>
                <w:szCs w:val="24"/>
              </w:rPr>
              <w:t>-Rally Coach</w:t>
            </w:r>
          </w:p>
          <w:p w14:paraId="36AF46FB" w14:textId="77777777" w:rsidR="002B75E3" w:rsidRPr="00C028E7" w:rsidRDefault="002B75E3" w:rsidP="002B75E3">
            <w:pPr>
              <w:pStyle w:val="ListParagraph"/>
              <w:numPr>
                <w:ilvl w:val="0"/>
                <w:numId w:val="10"/>
              </w:numPr>
              <w:tabs>
                <w:tab w:val="left" w:pos="5175"/>
              </w:tabs>
              <w:rPr>
                <w:rFonts w:ascii="Century Gothic" w:hAnsi="Century Gothic"/>
                <w:sz w:val="24"/>
                <w:szCs w:val="24"/>
              </w:rPr>
            </w:pPr>
            <w:r w:rsidRPr="00C028E7">
              <w:rPr>
                <w:rFonts w:ascii="Century Gothic" w:hAnsi="Century Gothic"/>
                <w:sz w:val="24"/>
                <w:szCs w:val="24"/>
              </w:rPr>
              <w:t xml:space="preserve">Bloom’s Taxonomy </w:t>
            </w:r>
          </w:p>
          <w:p w14:paraId="39E51FB3" w14:textId="072E4D53" w:rsidR="002B75E3" w:rsidRPr="00C028E7" w:rsidRDefault="002B75E3" w:rsidP="002B75E3">
            <w:pPr>
              <w:pStyle w:val="ListParagraph"/>
              <w:numPr>
                <w:ilvl w:val="0"/>
                <w:numId w:val="10"/>
              </w:numPr>
              <w:tabs>
                <w:tab w:val="left" w:pos="5175"/>
              </w:tabs>
              <w:rPr>
                <w:rFonts w:ascii="Century Gothic" w:hAnsi="Century Gothic"/>
                <w:b/>
                <w:sz w:val="24"/>
                <w:szCs w:val="24"/>
              </w:rPr>
            </w:pPr>
            <w:r w:rsidRPr="00C028E7">
              <w:rPr>
                <w:rFonts w:ascii="Century Gothic" w:hAnsi="Century Gothic"/>
                <w:sz w:val="24"/>
                <w:szCs w:val="24"/>
              </w:rPr>
              <w:t>-HOTS</w:t>
            </w:r>
          </w:p>
        </w:tc>
      </w:tr>
      <w:tr w:rsidR="00394A18" w:rsidRPr="00C028E7" w14:paraId="054B8FB6" w14:textId="77777777" w:rsidTr="00D66CF4">
        <w:trPr>
          <w:trHeight w:val="350"/>
        </w:trPr>
        <w:tc>
          <w:tcPr>
            <w:tcW w:w="14390" w:type="dxa"/>
            <w:gridSpan w:val="5"/>
            <w:shd w:val="clear" w:color="auto" w:fill="D9D9D9" w:themeFill="background1" w:themeFillShade="D9"/>
          </w:tcPr>
          <w:p w14:paraId="48FF380F" w14:textId="77777777" w:rsidR="00394A18" w:rsidRPr="00C028E7" w:rsidRDefault="00394A18" w:rsidP="00394A18">
            <w:pPr>
              <w:jc w:val="center"/>
              <w:rPr>
                <w:rFonts w:ascii="Century Gothic" w:hAnsi="Century Gothic"/>
                <w:b/>
              </w:rPr>
            </w:pPr>
            <w:r w:rsidRPr="00C028E7">
              <w:rPr>
                <w:rFonts w:ascii="Century Gothic" w:hAnsi="Century Gothic"/>
                <w:b/>
              </w:rPr>
              <w:t>General Consider</w:t>
            </w:r>
            <w:bookmarkStart w:id="0" w:name="_GoBack"/>
            <w:bookmarkEnd w:id="0"/>
            <w:r w:rsidRPr="00C028E7">
              <w:rPr>
                <w:rFonts w:ascii="Century Gothic" w:hAnsi="Century Gothic"/>
                <w:b/>
              </w:rPr>
              <w:t>ations for Students with…</w:t>
            </w:r>
          </w:p>
        </w:tc>
      </w:tr>
      <w:tr w:rsidR="00394A18" w:rsidRPr="00C028E7" w14:paraId="0A2CC185" w14:textId="77777777" w:rsidTr="003E3920">
        <w:trPr>
          <w:trHeight w:val="350"/>
        </w:trPr>
        <w:tc>
          <w:tcPr>
            <w:tcW w:w="4796" w:type="dxa"/>
            <w:gridSpan w:val="2"/>
          </w:tcPr>
          <w:p w14:paraId="6938AF54" w14:textId="77777777" w:rsidR="00394A18" w:rsidRPr="00C028E7" w:rsidRDefault="00394A18" w:rsidP="00394A18">
            <w:pPr>
              <w:jc w:val="center"/>
              <w:rPr>
                <w:rFonts w:ascii="Century Gothic" w:hAnsi="Century Gothic"/>
                <w:b/>
              </w:rPr>
            </w:pPr>
            <w:r w:rsidRPr="00C028E7">
              <w:rPr>
                <w:rFonts w:ascii="Century Gothic" w:hAnsi="Century Gothic"/>
                <w:b/>
              </w:rPr>
              <w:t>Students with Disabilities</w:t>
            </w:r>
          </w:p>
          <w:p w14:paraId="18183353" w14:textId="77777777" w:rsidR="00EB0A54" w:rsidRPr="00C028E7" w:rsidRDefault="00EB0A54" w:rsidP="00EB0A54">
            <w:pPr>
              <w:rPr>
                <w:rFonts w:ascii="Century Gothic" w:eastAsia="Times New Roman" w:hAnsi="Century Gothic" w:cs="Times New Roman"/>
                <w:sz w:val="24"/>
                <w:szCs w:val="24"/>
              </w:rPr>
            </w:pPr>
            <w:r w:rsidRPr="00C028E7">
              <w:rPr>
                <w:rFonts w:ascii="Century Gothic" w:eastAsia="Times New Roman" w:hAnsi="Century Gothic" w:cs="Times New Roman"/>
                <w:color w:val="000000"/>
                <w:sz w:val="24"/>
                <w:szCs w:val="24"/>
              </w:rPr>
              <w:t>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disabilities.</w:t>
            </w:r>
          </w:p>
          <w:p w14:paraId="7375BCE8" w14:textId="77777777" w:rsidR="00EB0A54" w:rsidRPr="00C028E7" w:rsidRDefault="00EB0A54" w:rsidP="00EB0A54">
            <w:pPr>
              <w:numPr>
                <w:ilvl w:val="0"/>
                <w:numId w:val="13"/>
              </w:numPr>
              <w:textAlignment w:val="baseline"/>
              <w:rPr>
                <w:rFonts w:ascii="Century Gothic" w:eastAsia="Times New Roman" w:hAnsi="Century Gothic" w:cs="Arial"/>
                <w:color w:val="000000"/>
                <w:sz w:val="24"/>
                <w:szCs w:val="24"/>
              </w:rPr>
            </w:pPr>
            <w:r w:rsidRPr="00C028E7">
              <w:rPr>
                <w:rFonts w:ascii="Century Gothic" w:eastAsia="Times New Roman" w:hAnsi="Century Gothic" w:cs="Arial"/>
                <w:color w:val="000000"/>
                <w:sz w:val="24"/>
                <w:szCs w:val="24"/>
              </w:rPr>
              <w:t>Give students opportunities to verbalize experiences and their understanding of concepts.</w:t>
            </w:r>
          </w:p>
          <w:p w14:paraId="06DD149C" w14:textId="77777777" w:rsidR="00EB0A54" w:rsidRPr="00C028E7" w:rsidRDefault="00EB0A54" w:rsidP="00EB0A54">
            <w:pPr>
              <w:numPr>
                <w:ilvl w:val="0"/>
                <w:numId w:val="13"/>
              </w:numPr>
              <w:textAlignment w:val="baseline"/>
              <w:rPr>
                <w:rFonts w:ascii="Century Gothic" w:eastAsia="Times New Roman" w:hAnsi="Century Gothic" w:cs="Arial"/>
                <w:color w:val="000000"/>
                <w:sz w:val="24"/>
                <w:szCs w:val="24"/>
              </w:rPr>
            </w:pPr>
            <w:r w:rsidRPr="00C028E7">
              <w:rPr>
                <w:rFonts w:ascii="Century Gothic" w:eastAsia="Times New Roman" w:hAnsi="Century Gothic" w:cs="Arial"/>
                <w:color w:val="000000"/>
                <w:sz w:val="24"/>
                <w:szCs w:val="24"/>
              </w:rPr>
              <w:t>Outline basic goals for units, inserting and defining specific vocabulary.</w:t>
            </w:r>
          </w:p>
          <w:p w14:paraId="6A6C4F9B" w14:textId="77777777" w:rsidR="00EB0A54" w:rsidRPr="00C028E7" w:rsidRDefault="00EB0A54" w:rsidP="00EB0A54">
            <w:pPr>
              <w:numPr>
                <w:ilvl w:val="0"/>
                <w:numId w:val="13"/>
              </w:numPr>
              <w:textAlignment w:val="baseline"/>
              <w:rPr>
                <w:rFonts w:ascii="Century Gothic" w:eastAsia="Times New Roman" w:hAnsi="Century Gothic" w:cs="Arial"/>
                <w:color w:val="000000"/>
                <w:sz w:val="24"/>
                <w:szCs w:val="24"/>
              </w:rPr>
            </w:pPr>
            <w:r w:rsidRPr="00C028E7">
              <w:rPr>
                <w:rFonts w:ascii="Century Gothic" w:eastAsia="Times New Roman" w:hAnsi="Century Gothic" w:cs="Arial"/>
                <w:color w:val="000000"/>
                <w:sz w:val="24"/>
                <w:szCs w:val="24"/>
              </w:rPr>
              <w:t>Repeat concepts presented in various modalities.</w:t>
            </w:r>
          </w:p>
          <w:p w14:paraId="5836CA38" w14:textId="77777777" w:rsidR="00EB0A54" w:rsidRPr="00C028E7" w:rsidRDefault="00EB0A54" w:rsidP="00EB0A54">
            <w:pPr>
              <w:numPr>
                <w:ilvl w:val="0"/>
                <w:numId w:val="13"/>
              </w:numPr>
              <w:textAlignment w:val="baseline"/>
              <w:rPr>
                <w:rFonts w:ascii="Century Gothic" w:eastAsia="Times New Roman" w:hAnsi="Century Gothic" w:cs="Arial"/>
                <w:color w:val="000000"/>
                <w:sz w:val="24"/>
                <w:szCs w:val="24"/>
              </w:rPr>
            </w:pPr>
            <w:r w:rsidRPr="00C028E7">
              <w:rPr>
                <w:rFonts w:ascii="Century Gothic" w:eastAsia="Times New Roman" w:hAnsi="Century Gothic" w:cs="Arial"/>
                <w:color w:val="000000"/>
                <w:sz w:val="24"/>
                <w:szCs w:val="24"/>
              </w:rPr>
              <w:t>Provide leveled books (high interest/low-level) that lower readers can access of same concept being taught.</w:t>
            </w:r>
          </w:p>
          <w:p w14:paraId="48F8A92D" w14:textId="77777777" w:rsidR="00EB0A54" w:rsidRPr="00C028E7" w:rsidRDefault="00EB0A54" w:rsidP="00EB0A54">
            <w:pPr>
              <w:numPr>
                <w:ilvl w:val="0"/>
                <w:numId w:val="13"/>
              </w:numPr>
              <w:textAlignment w:val="baseline"/>
              <w:rPr>
                <w:rFonts w:ascii="Century Gothic" w:eastAsia="Times New Roman" w:hAnsi="Century Gothic" w:cs="Arial"/>
                <w:color w:val="000000"/>
                <w:sz w:val="24"/>
                <w:szCs w:val="24"/>
              </w:rPr>
            </w:pPr>
            <w:r w:rsidRPr="00C028E7">
              <w:rPr>
                <w:rFonts w:ascii="Century Gothic" w:eastAsia="Times New Roman" w:hAnsi="Century Gothic" w:cs="Arial"/>
                <w:color w:val="000000"/>
                <w:sz w:val="24"/>
                <w:szCs w:val="24"/>
              </w:rPr>
              <w:t>Allow opportunities to demonstrate knowledge in different ways (for example: verbally, visually, use of technology).</w:t>
            </w:r>
          </w:p>
          <w:p w14:paraId="067EED3B" w14:textId="77777777" w:rsidR="00EB0A54" w:rsidRPr="00C028E7" w:rsidRDefault="00EB0A54" w:rsidP="00EB0A54">
            <w:pPr>
              <w:numPr>
                <w:ilvl w:val="0"/>
                <w:numId w:val="13"/>
              </w:numPr>
              <w:textAlignment w:val="baseline"/>
              <w:rPr>
                <w:rFonts w:ascii="Century Gothic" w:eastAsia="Times New Roman" w:hAnsi="Century Gothic" w:cs="Arial"/>
                <w:color w:val="000000"/>
                <w:sz w:val="24"/>
                <w:szCs w:val="24"/>
              </w:rPr>
            </w:pPr>
            <w:r w:rsidRPr="00C028E7">
              <w:rPr>
                <w:rFonts w:ascii="Century Gothic" w:eastAsia="Times New Roman" w:hAnsi="Century Gothic" w:cs="Arial"/>
                <w:color w:val="000000"/>
                <w:sz w:val="24"/>
                <w:szCs w:val="24"/>
              </w:rPr>
              <w:t>Use technology and/or multimedia during learning process.</w:t>
            </w:r>
          </w:p>
          <w:p w14:paraId="4E5FA7A8" w14:textId="77777777" w:rsidR="00EB0A54" w:rsidRPr="00C028E7" w:rsidRDefault="00EB0A54" w:rsidP="00EB0A54">
            <w:pPr>
              <w:numPr>
                <w:ilvl w:val="0"/>
                <w:numId w:val="13"/>
              </w:numPr>
              <w:textAlignment w:val="baseline"/>
              <w:rPr>
                <w:rFonts w:ascii="Century Gothic" w:eastAsia="Times New Roman" w:hAnsi="Century Gothic" w:cs="Arial"/>
                <w:color w:val="000000"/>
                <w:sz w:val="24"/>
                <w:szCs w:val="24"/>
              </w:rPr>
            </w:pPr>
            <w:r w:rsidRPr="00C028E7">
              <w:rPr>
                <w:rFonts w:ascii="Century Gothic" w:eastAsia="Times New Roman" w:hAnsi="Century Gothic" w:cs="Arial"/>
                <w:color w:val="000000"/>
                <w:sz w:val="24"/>
                <w:szCs w:val="24"/>
              </w:rPr>
              <w:t>Differentiate and provide flexible choices of learning tasks.</w:t>
            </w:r>
          </w:p>
          <w:p w14:paraId="054BE227" w14:textId="46AFACDA" w:rsidR="00EB0A54" w:rsidRPr="00C028E7" w:rsidRDefault="00EB0A54" w:rsidP="00EB0A54">
            <w:pPr>
              <w:rPr>
                <w:rFonts w:ascii="Century Gothic" w:hAnsi="Century Gothic"/>
                <w:b/>
              </w:rPr>
            </w:pPr>
            <w:r w:rsidRPr="00C028E7">
              <w:rPr>
                <w:rFonts w:ascii="Century Gothic" w:eastAsia="Times New Roman" w:hAnsi="Century Gothic" w:cs="Arial"/>
                <w:color w:val="000000"/>
                <w:sz w:val="24"/>
                <w:szCs w:val="24"/>
              </w:rPr>
              <w:t>Provide models for finished products.</w:t>
            </w:r>
          </w:p>
        </w:tc>
        <w:tc>
          <w:tcPr>
            <w:tcW w:w="4812" w:type="dxa"/>
            <w:gridSpan w:val="2"/>
          </w:tcPr>
          <w:p w14:paraId="70E7E61C" w14:textId="77777777" w:rsidR="00394A18" w:rsidRPr="00C028E7" w:rsidRDefault="00EB0A54" w:rsidP="00394A18">
            <w:pPr>
              <w:jc w:val="center"/>
              <w:rPr>
                <w:rFonts w:ascii="Century Gothic" w:hAnsi="Century Gothic"/>
                <w:b/>
              </w:rPr>
            </w:pPr>
            <w:r w:rsidRPr="00C028E7">
              <w:rPr>
                <w:rFonts w:ascii="Century Gothic" w:hAnsi="Century Gothic"/>
                <w:b/>
              </w:rPr>
              <w:t>ENL’s</w:t>
            </w:r>
          </w:p>
          <w:p w14:paraId="012CC5A3" w14:textId="77777777" w:rsidR="00EB0A54" w:rsidRPr="00C028E7" w:rsidRDefault="00EB0A54" w:rsidP="00EB0A54">
            <w:pPr>
              <w:rPr>
                <w:rFonts w:ascii="Century Gothic" w:eastAsia="Times New Roman" w:hAnsi="Century Gothic" w:cs="Times New Roman"/>
                <w:sz w:val="24"/>
                <w:szCs w:val="24"/>
              </w:rPr>
            </w:pPr>
            <w:r w:rsidRPr="00C028E7">
              <w:rPr>
                <w:rFonts w:ascii="Century Gothic" w:eastAsia="Times New Roman" w:hAnsi="Century Gothic" w:cs="Times New Roman"/>
                <w:color w:val="000000"/>
                <w:sz w:val="24"/>
                <w:szCs w:val="24"/>
              </w:rPr>
              <w:t>Planning Instruction for English Language Learners:</w:t>
            </w:r>
          </w:p>
          <w:p w14:paraId="2DA6BCB5" w14:textId="77777777" w:rsidR="00EB0A54" w:rsidRPr="00C028E7" w:rsidRDefault="00EB0A54" w:rsidP="00EB0A54">
            <w:pPr>
              <w:numPr>
                <w:ilvl w:val="0"/>
                <w:numId w:val="15"/>
              </w:numPr>
              <w:textAlignment w:val="baseline"/>
              <w:rPr>
                <w:rFonts w:ascii="Century Gothic" w:eastAsia="Times New Roman" w:hAnsi="Century Gothic" w:cs="Arial"/>
                <w:color w:val="000000"/>
                <w:sz w:val="24"/>
                <w:szCs w:val="24"/>
              </w:rPr>
            </w:pPr>
            <w:r w:rsidRPr="00C028E7">
              <w:rPr>
                <w:rFonts w:ascii="Century Gothic" w:eastAsia="Times New Roman" w:hAnsi="Century Gothic" w:cs="Arial"/>
                <w:b/>
                <w:bCs/>
                <w:i/>
                <w:iCs/>
                <w:color w:val="000000"/>
                <w:sz w:val="24"/>
                <w:szCs w:val="24"/>
              </w:rPr>
              <w:t>Make connections to students’ background knowledge.</w:t>
            </w:r>
            <w:r w:rsidRPr="00C028E7">
              <w:rPr>
                <w:rFonts w:ascii="Century Gothic" w:eastAsia="Times New Roman" w:hAnsi="Century Gothic" w:cs="Arial"/>
                <w:color w:val="000000"/>
                <w:sz w:val="24"/>
                <w:szCs w:val="24"/>
              </w:rPr>
              <w:t xml:space="preserve">  Explicitly plan and incorporate ways to engage students in their previous learning and build upon students’ languages and cultural schemas.  </w:t>
            </w:r>
            <w:r w:rsidRPr="00C028E7">
              <w:rPr>
                <w:rFonts w:ascii="Century Gothic" w:eastAsia="Times New Roman" w:hAnsi="Century Gothic" w:cs="Arial"/>
                <w:b/>
                <w:bCs/>
                <w:i/>
                <w:iCs/>
                <w:color w:val="000000"/>
                <w:sz w:val="24"/>
                <w:szCs w:val="24"/>
              </w:rPr>
              <w:t>Teach the text backwards:  by building context first, working through conceptual vocabulary and then reading the text.</w:t>
            </w:r>
          </w:p>
          <w:p w14:paraId="70A231F6" w14:textId="77777777" w:rsidR="00EB0A54" w:rsidRPr="00C028E7" w:rsidRDefault="00EB0A54" w:rsidP="00EB0A54">
            <w:pPr>
              <w:numPr>
                <w:ilvl w:val="0"/>
                <w:numId w:val="15"/>
              </w:numPr>
              <w:textAlignment w:val="baseline"/>
              <w:rPr>
                <w:rFonts w:ascii="Century Gothic" w:eastAsia="Times New Roman" w:hAnsi="Century Gothic" w:cs="Arial"/>
                <w:color w:val="000000"/>
                <w:sz w:val="24"/>
                <w:szCs w:val="24"/>
              </w:rPr>
            </w:pPr>
            <w:r w:rsidRPr="00C028E7">
              <w:rPr>
                <w:rFonts w:ascii="Century Gothic" w:eastAsia="Times New Roman" w:hAnsi="Century Gothic" w:cs="Arial"/>
                <w:b/>
                <w:bCs/>
                <w:i/>
                <w:iCs/>
                <w:color w:val="000000"/>
                <w:sz w:val="24"/>
                <w:szCs w:val="24"/>
              </w:rPr>
              <w:t xml:space="preserve">Increase Comprehension: </w:t>
            </w:r>
            <w:r w:rsidRPr="00C028E7">
              <w:rPr>
                <w:rFonts w:ascii="Century Gothic" w:eastAsia="Times New Roman" w:hAnsi="Century Gothic" w:cs="Arial"/>
                <w:color w:val="000000"/>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14:paraId="19639747" w14:textId="77777777" w:rsidR="00EB0A54" w:rsidRPr="00C028E7" w:rsidRDefault="00EB0A54" w:rsidP="00EB0A54">
            <w:pPr>
              <w:numPr>
                <w:ilvl w:val="0"/>
                <w:numId w:val="15"/>
              </w:numPr>
              <w:textAlignment w:val="baseline"/>
              <w:rPr>
                <w:rFonts w:ascii="Century Gothic" w:eastAsia="Times New Roman" w:hAnsi="Century Gothic" w:cs="Arial"/>
                <w:color w:val="000000"/>
                <w:sz w:val="24"/>
                <w:szCs w:val="24"/>
              </w:rPr>
            </w:pPr>
            <w:r w:rsidRPr="00C028E7">
              <w:rPr>
                <w:rFonts w:ascii="Century Gothic" w:eastAsia="Times New Roman" w:hAnsi="Century Gothic" w:cs="Arial"/>
                <w:b/>
                <w:bCs/>
                <w:i/>
                <w:iCs/>
                <w:color w:val="000000"/>
                <w:sz w:val="24"/>
                <w:szCs w:val="24"/>
              </w:rPr>
              <w:t xml:space="preserve">Increase student-to-student interactions: </w:t>
            </w:r>
            <w:r w:rsidRPr="00C028E7">
              <w:rPr>
                <w:rFonts w:ascii="Century Gothic" w:eastAsia="Times New Roman" w:hAnsi="Century Gothic" w:cs="Arial"/>
                <w:color w:val="000000"/>
                <w:sz w:val="24"/>
                <w:szCs w:val="24"/>
              </w:rPr>
              <w:t>Engage students in using academic language to accomplish academic tasks, provide sentence stems, use cooperative learning structures (round table, inside/outside circles, jigsaw, four corners, Think-Pair-Share).</w:t>
            </w:r>
          </w:p>
          <w:p w14:paraId="1CAF460D" w14:textId="77777777" w:rsidR="00EB0A54" w:rsidRPr="00C028E7" w:rsidRDefault="00EB0A54" w:rsidP="00EB0A54">
            <w:pPr>
              <w:numPr>
                <w:ilvl w:val="0"/>
                <w:numId w:val="15"/>
              </w:numPr>
              <w:textAlignment w:val="baseline"/>
              <w:rPr>
                <w:rFonts w:ascii="Century Gothic" w:eastAsia="Times New Roman" w:hAnsi="Century Gothic" w:cs="Arial"/>
                <w:color w:val="000000"/>
                <w:sz w:val="24"/>
                <w:szCs w:val="24"/>
              </w:rPr>
            </w:pPr>
            <w:r w:rsidRPr="00C028E7">
              <w:rPr>
                <w:rFonts w:ascii="Century Gothic" w:eastAsia="Times New Roman" w:hAnsi="Century Gothic" w:cs="Arial"/>
                <w:b/>
                <w:bCs/>
                <w:i/>
                <w:iCs/>
                <w:color w:val="000000"/>
                <w:sz w:val="24"/>
                <w:szCs w:val="24"/>
              </w:rPr>
              <w:t xml:space="preserve">Increase higher order thinking and the use of learning strategies: </w:t>
            </w:r>
            <w:r w:rsidRPr="00C028E7">
              <w:rPr>
                <w:rFonts w:ascii="Century Gothic" w:eastAsia="Times New Roman" w:hAnsi="Century Gothic" w:cs="Arial"/>
                <w:color w:val="000000"/>
                <w:sz w:val="24"/>
                <w:szCs w:val="24"/>
              </w:rPr>
              <w:t xml:space="preserve">Explicitly teach thinking skills and learning strategies to develop English language learners as effective, independent learners: </w:t>
            </w:r>
            <w:r w:rsidRPr="00C028E7">
              <w:rPr>
                <w:rFonts w:ascii="Century Gothic" w:eastAsia="Times New Roman" w:hAnsi="Century Gothic" w:cs="Arial"/>
                <w:b/>
                <w:bCs/>
                <w:i/>
                <w:iCs/>
                <w:color w:val="000000"/>
                <w:sz w:val="24"/>
                <w:szCs w:val="24"/>
              </w:rPr>
              <w:t>questioning, summarizing, observing similarities and differences, use of native language to process, and focus on message rather over form</w:t>
            </w:r>
            <w:r w:rsidRPr="00C028E7">
              <w:rPr>
                <w:rFonts w:ascii="Century Gothic" w:eastAsia="Times New Roman" w:hAnsi="Century Gothic" w:cs="Arial"/>
                <w:color w:val="000000"/>
                <w:sz w:val="24"/>
                <w:szCs w:val="24"/>
              </w:rPr>
              <w:t>.</w:t>
            </w:r>
          </w:p>
          <w:p w14:paraId="4698292F" w14:textId="77777777" w:rsidR="00EB0A54" w:rsidRPr="00C028E7" w:rsidRDefault="00EB0A54" w:rsidP="00EB0A54">
            <w:pPr>
              <w:textAlignment w:val="baseline"/>
              <w:rPr>
                <w:rFonts w:ascii="Century Gothic" w:eastAsia="Times New Roman" w:hAnsi="Century Gothic" w:cs="Arial"/>
                <w:b/>
                <w:bCs/>
                <w:i/>
                <w:iCs/>
                <w:color w:val="000000"/>
                <w:sz w:val="24"/>
                <w:szCs w:val="24"/>
              </w:rPr>
            </w:pPr>
          </w:p>
          <w:p w14:paraId="46DA1D6B" w14:textId="3B5FFD22" w:rsidR="00EB0A54" w:rsidRPr="00C028E7" w:rsidRDefault="00EB0A54" w:rsidP="00E400C0">
            <w:pPr>
              <w:jc w:val="center"/>
              <w:textAlignment w:val="baseline"/>
              <w:rPr>
                <w:rFonts w:ascii="Century Gothic" w:hAnsi="Century Gothic"/>
                <w:b/>
              </w:rPr>
            </w:pPr>
            <w:r w:rsidRPr="00C028E7">
              <w:rPr>
                <w:rFonts w:ascii="Century Gothic" w:eastAsia="Times New Roman" w:hAnsi="Century Gothic" w:cs="Arial"/>
                <w:b/>
                <w:bCs/>
                <w:i/>
                <w:iCs/>
                <w:color w:val="000000"/>
                <w:sz w:val="24"/>
                <w:szCs w:val="24"/>
              </w:rPr>
              <w:t>Additional Considerations:</w:t>
            </w:r>
            <w:r w:rsidRPr="00C028E7">
              <w:rPr>
                <w:rFonts w:ascii="Century Gothic" w:eastAsia="Times New Roman" w:hAnsi="Century Gothic" w:cs="Arial"/>
                <w:color w:val="000000"/>
                <w:sz w:val="24"/>
                <w:szCs w:val="24"/>
              </w:rPr>
              <w:t xml:space="preserve"> Language objectives are essential in addition to content objectives</w:t>
            </w:r>
            <w:r w:rsidRPr="00C028E7">
              <w:rPr>
                <w:rFonts w:ascii="Century Gothic" w:eastAsia="Times New Roman" w:hAnsi="Century Gothic" w:cs="Arial"/>
                <w:b/>
                <w:bCs/>
                <w:i/>
                <w:iCs/>
                <w:color w:val="000000"/>
                <w:sz w:val="24"/>
                <w:szCs w:val="24"/>
              </w:rPr>
              <w:t>.  If the instruction is building language, aim for a level above the language proficiency level; if the instruction is building content, aim for students’ level of language proficiency or one level below.</w:t>
            </w:r>
          </w:p>
        </w:tc>
        <w:tc>
          <w:tcPr>
            <w:tcW w:w="4782" w:type="dxa"/>
          </w:tcPr>
          <w:p w14:paraId="06DC1928" w14:textId="77777777" w:rsidR="00394A18" w:rsidRPr="00C028E7" w:rsidRDefault="00394A18" w:rsidP="00394A18">
            <w:pPr>
              <w:jc w:val="center"/>
              <w:rPr>
                <w:rFonts w:ascii="Century Gothic" w:hAnsi="Century Gothic"/>
                <w:b/>
              </w:rPr>
            </w:pPr>
            <w:r w:rsidRPr="00C028E7">
              <w:rPr>
                <w:rFonts w:ascii="Century Gothic" w:hAnsi="Century Gothic"/>
                <w:b/>
              </w:rPr>
              <w:t>Advanced Students</w:t>
            </w:r>
          </w:p>
          <w:p w14:paraId="44BDD013" w14:textId="77777777" w:rsidR="00EB0A54" w:rsidRPr="00C028E7" w:rsidRDefault="00EB0A54" w:rsidP="00EB0A54">
            <w:pPr>
              <w:rPr>
                <w:rFonts w:ascii="Century Gothic" w:eastAsia="Times New Roman" w:hAnsi="Century Gothic" w:cs="Times New Roman"/>
                <w:sz w:val="24"/>
                <w:szCs w:val="24"/>
              </w:rPr>
            </w:pPr>
            <w:r w:rsidRPr="00C028E7">
              <w:rPr>
                <w:rFonts w:ascii="Century Gothic" w:eastAsia="Times New Roman" w:hAnsi="Century Gothic" w:cs="Times New Roman"/>
                <w:color w:val="000000"/>
                <w:sz w:val="24"/>
                <w:szCs w:val="24"/>
              </w:rPr>
              <w:t>Grade 2-5:</w:t>
            </w:r>
          </w:p>
          <w:p w14:paraId="40E439C0" w14:textId="77777777" w:rsidR="00EB0A54" w:rsidRPr="00C028E7" w:rsidRDefault="00EB0A54" w:rsidP="00EB0A54">
            <w:pPr>
              <w:rPr>
                <w:rFonts w:ascii="Century Gothic" w:eastAsia="Times New Roman" w:hAnsi="Century Gothic" w:cs="Times New Roman"/>
                <w:sz w:val="24"/>
                <w:szCs w:val="24"/>
              </w:rPr>
            </w:pPr>
            <w:r w:rsidRPr="00C028E7">
              <w:rPr>
                <w:rFonts w:ascii="Century Gothic" w:eastAsia="Times New Roman" w:hAnsi="Century Gothic" w:cs="Times New Roman"/>
                <w:color w:val="000000"/>
                <w:sz w:val="24"/>
                <w:szCs w:val="24"/>
              </w:rPr>
              <w:t>Recommended strategies for addressing the learning needs of advanced students:</w:t>
            </w:r>
          </w:p>
          <w:p w14:paraId="0E885438" w14:textId="77777777" w:rsidR="00EB0A54" w:rsidRPr="00C028E7" w:rsidRDefault="00EB0A54" w:rsidP="00EB0A54">
            <w:pPr>
              <w:numPr>
                <w:ilvl w:val="0"/>
                <w:numId w:val="14"/>
              </w:numPr>
              <w:textAlignment w:val="baseline"/>
              <w:rPr>
                <w:rFonts w:ascii="Century Gothic" w:eastAsia="Times New Roman" w:hAnsi="Century Gothic" w:cs="Arial"/>
                <w:color w:val="000000"/>
                <w:sz w:val="24"/>
                <w:szCs w:val="24"/>
              </w:rPr>
            </w:pPr>
            <w:r w:rsidRPr="00C028E7">
              <w:rPr>
                <w:rFonts w:ascii="Century Gothic" w:eastAsia="Times New Roman" w:hAnsi="Century Gothic" w:cs="Arial"/>
                <w:color w:val="000000"/>
                <w:sz w:val="24"/>
                <w:szCs w:val="24"/>
              </w:rPr>
              <w:t>Differentiating your instruction for varying degrees of readiness or interest or different learning styles can be accomplished by varying the content, process or product for these students.</w:t>
            </w:r>
          </w:p>
          <w:p w14:paraId="1F13972D" w14:textId="77777777" w:rsidR="00EB0A54" w:rsidRPr="00C028E7" w:rsidRDefault="00EB0A54" w:rsidP="00EB0A54">
            <w:pPr>
              <w:numPr>
                <w:ilvl w:val="0"/>
                <w:numId w:val="14"/>
              </w:numPr>
              <w:textAlignment w:val="baseline"/>
              <w:rPr>
                <w:rFonts w:ascii="Century Gothic" w:eastAsia="Times New Roman" w:hAnsi="Century Gothic" w:cs="Arial"/>
                <w:color w:val="000000"/>
                <w:sz w:val="24"/>
                <w:szCs w:val="24"/>
              </w:rPr>
            </w:pPr>
            <w:r w:rsidRPr="00C028E7">
              <w:rPr>
                <w:rFonts w:ascii="Century Gothic" w:eastAsia="Times New Roman" w:hAnsi="Century Gothic" w:cs="Arial"/>
                <w:color w:val="000000"/>
                <w:sz w:val="24"/>
                <w:szCs w:val="24"/>
              </w:rPr>
              <w:t>In addition to a faster pace, advanced students thrive on complexity &amp; abstract thinking.  Some at this age are also able to work independently and with less structure.</w:t>
            </w:r>
          </w:p>
          <w:p w14:paraId="4D9B60FB" w14:textId="77777777" w:rsidR="00EB0A54" w:rsidRPr="00C028E7" w:rsidRDefault="00EB0A54" w:rsidP="00EB0A54">
            <w:pPr>
              <w:numPr>
                <w:ilvl w:val="0"/>
                <w:numId w:val="14"/>
              </w:numPr>
              <w:textAlignment w:val="baseline"/>
              <w:rPr>
                <w:rFonts w:ascii="Century Gothic" w:eastAsia="Times New Roman" w:hAnsi="Century Gothic" w:cs="Arial"/>
                <w:color w:val="000000"/>
                <w:sz w:val="24"/>
                <w:szCs w:val="24"/>
              </w:rPr>
            </w:pPr>
            <w:r w:rsidRPr="00C028E7">
              <w:rPr>
                <w:rFonts w:ascii="Century Gothic" w:eastAsia="Times New Roman" w:hAnsi="Century Gothic" w:cs="Arial"/>
                <w:color w:val="000000"/>
                <w:sz w:val="24"/>
                <w:szCs w:val="24"/>
              </w:rPr>
              <w:t>Provide books and other resources at a higher level of sophistication and/or reading level.</w:t>
            </w:r>
          </w:p>
          <w:p w14:paraId="5CE44989" w14:textId="77777777" w:rsidR="00EB0A54" w:rsidRPr="00C028E7" w:rsidRDefault="00EB0A54" w:rsidP="00EB0A54">
            <w:pPr>
              <w:numPr>
                <w:ilvl w:val="0"/>
                <w:numId w:val="14"/>
              </w:numPr>
              <w:textAlignment w:val="baseline"/>
              <w:rPr>
                <w:rFonts w:ascii="Century Gothic" w:eastAsia="Times New Roman" w:hAnsi="Century Gothic" w:cs="Arial"/>
                <w:color w:val="000000"/>
                <w:sz w:val="24"/>
                <w:szCs w:val="24"/>
              </w:rPr>
            </w:pPr>
            <w:r w:rsidRPr="00C028E7">
              <w:rPr>
                <w:rFonts w:ascii="Century Gothic" w:eastAsia="Times New Roman" w:hAnsi="Century Gothic" w:cs="Arial"/>
                <w:color w:val="000000"/>
                <w:sz w:val="24"/>
                <w:szCs w:val="24"/>
              </w:rPr>
              <w:t>Provide alternate activities that accompany these units or provide opportunities to work at advanced level on the same or a related topic.</w:t>
            </w:r>
          </w:p>
          <w:p w14:paraId="3CE5EA21" w14:textId="77777777" w:rsidR="00EB0A54" w:rsidRPr="00C028E7" w:rsidRDefault="00EB0A54" w:rsidP="00EB0A54">
            <w:pPr>
              <w:numPr>
                <w:ilvl w:val="0"/>
                <w:numId w:val="14"/>
              </w:numPr>
              <w:textAlignment w:val="baseline"/>
              <w:rPr>
                <w:rFonts w:ascii="Century Gothic" w:eastAsia="Times New Roman" w:hAnsi="Century Gothic" w:cs="Arial"/>
                <w:color w:val="000000"/>
                <w:sz w:val="24"/>
                <w:szCs w:val="24"/>
              </w:rPr>
            </w:pPr>
            <w:r w:rsidRPr="00C028E7">
              <w:rPr>
                <w:rFonts w:ascii="Century Gothic" w:eastAsia="Times New Roman" w:hAnsi="Century Gothic" w:cs="Arial"/>
                <w:color w:val="000000"/>
                <w:sz w:val="24"/>
                <w:szCs w:val="24"/>
              </w:rPr>
              <w:t>Provide simulations and/or opportunities to apply new concepts of the unit within the classroom, school and/or community.</w:t>
            </w:r>
          </w:p>
          <w:p w14:paraId="5B53DA44" w14:textId="77777777" w:rsidR="00EB0A54" w:rsidRPr="00C028E7" w:rsidRDefault="00EB0A54" w:rsidP="00EB0A54">
            <w:pPr>
              <w:numPr>
                <w:ilvl w:val="0"/>
                <w:numId w:val="14"/>
              </w:numPr>
              <w:textAlignment w:val="baseline"/>
              <w:rPr>
                <w:rFonts w:ascii="Century Gothic" w:eastAsia="Times New Roman" w:hAnsi="Century Gothic" w:cs="Arial"/>
                <w:color w:val="000000"/>
                <w:sz w:val="24"/>
                <w:szCs w:val="24"/>
              </w:rPr>
            </w:pPr>
            <w:r w:rsidRPr="00C028E7">
              <w:rPr>
                <w:rFonts w:ascii="Century Gothic" w:eastAsia="Times New Roman" w:hAnsi="Century Gothic" w:cs="Arial"/>
                <w:color w:val="000000"/>
                <w:sz w:val="24"/>
                <w:szCs w:val="24"/>
              </w:rPr>
              <w:t>Provide consistent opportunities to work at the higher level of Bloom’s taxonomy: analysis, synthesis, evaluation and creativity.</w:t>
            </w:r>
          </w:p>
          <w:p w14:paraId="3AE93A38" w14:textId="77777777" w:rsidR="00EB0A54" w:rsidRPr="00C028E7" w:rsidRDefault="00EB0A54" w:rsidP="00EB0A54">
            <w:pPr>
              <w:numPr>
                <w:ilvl w:val="0"/>
                <w:numId w:val="14"/>
              </w:numPr>
              <w:textAlignment w:val="baseline"/>
              <w:rPr>
                <w:rFonts w:ascii="Century Gothic" w:eastAsia="Times New Roman" w:hAnsi="Century Gothic" w:cs="Arial"/>
                <w:color w:val="000000"/>
                <w:sz w:val="24"/>
                <w:szCs w:val="24"/>
              </w:rPr>
            </w:pPr>
            <w:r w:rsidRPr="00C028E7">
              <w:rPr>
                <w:rFonts w:ascii="Century Gothic" w:eastAsia="Times New Roman" w:hAnsi="Century Gothic" w:cs="Arial"/>
                <w:color w:val="000000"/>
                <w:sz w:val="24"/>
                <w:szCs w:val="24"/>
              </w:rPr>
              <w:t>Provide opportunities to work with academic peers.  It is NOT the job of these students to “teach’ their peers or be a “role model” all the time.</w:t>
            </w:r>
          </w:p>
          <w:p w14:paraId="42C3F6DB" w14:textId="77777777" w:rsidR="007B1A17" w:rsidRPr="00C028E7" w:rsidRDefault="007B1A17" w:rsidP="00EB0A54">
            <w:pPr>
              <w:rPr>
                <w:rFonts w:ascii="Century Gothic" w:eastAsia="Times New Roman" w:hAnsi="Century Gothic" w:cs="Arial"/>
                <w:color w:val="000000"/>
                <w:sz w:val="24"/>
                <w:szCs w:val="24"/>
              </w:rPr>
            </w:pPr>
          </w:p>
          <w:p w14:paraId="0E9847B2" w14:textId="206B562E" w:rsidR="00EB0A54" w:rsidRPr="00C028E7" w:rsidRDefault="00EB0A54" w:rsidP="007B1A17">
            <w:pPr>
              <w:jc w:val="center"/>
              <w:rPr>
                <w:rFonts w:ascii="Century Gothic" w:hAnsi="Century Gothic"/>
                <w:b/>
              </w:rPr>
            </w:pPr>
            <w:r w:rsidRPr="00C028E7">
              <w:rPr>
                <w:rFonts w:ascii="Century Gothic" w:eastAsia="Times New Roman" w:hAnsi="Century Gothic" w:cs="Arial"/>
                <w:color w:val="000000"/>
                <w:sz w:val="24"/>
                <w:szCs w:val="24"/>
              </w:rPr>
              <w:t>Allow students to pursue areas of passion that may or may not align the unit content.  After all, if they have mastered the content, the standard has been met.</w:t>
            </w:r>
          </w:p>
        </w:tc>
      </w:tr>
    </w:tbl>
    <w:p w14:paraId="281F2110" w14:textId="0B73B5E3" w:rsidR="00571207" w:rsidRPr="00C028E7" w:rsidRDefault="00571207" w:rsidP="00571207">
      <w:pPr>
        <w:tabs>
          <w:tab w:val="left" w:pos="5175"/>
        </w:tabs>
        <w:jc w:val="center"/>
        <w:rPr>
          <w:rFonts w:ascii="Century Gothic" w:hAnsi="Century Gothic"/>
          <w:b/>
          <w:sz w:val="24"/>
          <w:szCs w:val="24"/>
        </w:rPr>
      </w:pPr>
    </w:p>
    <w:sectPr w:rsidR="00571207" w:rsidRPr="00C028E7" w:rsidSect="00571207">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648CA"/>
    <w:multiLevelType w:val="hybridMultilevel"/>
    <w:tmpl w:val="05A282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DA0868"/>
    <w:multiLevelType w:val="multilevel"/>
    <w:tmpl w:val="6520F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CD67C4"/>
    <w:multiLevelType w:val="hybridMultilevel"/>
    <w:tmpl w:val="2D0452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9F87229"/>
    <w:multiLevelType w:val="multilevel"/>
    <w:tmpl w:val="DE529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CE729C"/>
    <w:multiLevelType w:val="multilevel"/>
    <w:tmpl w:val="2C646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376C32"/>
    <w:multiLevelType w:val="hybridMultilevel"/>
    <w:tmpl w:val="270434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D624335"/>
    <w:multiLevelType w:val="hybridMultilevel"/>
    <w:tmpl w:val="0F1E6C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07364C2"/>
    <w:multiLevelType w:val="multilevel"/>
    <w:tmpl w:val="59A44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6C7598"/>
    <w:multiLevelType w:val="multilevel"/>
    <w:tmpl w:val="2342D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65B35FC"/>
    <w:multiLevelType w:val="hybridMultilevel"/>
    <w:tmpl w:val="63E81C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AD55BB9"/>
    <w:multiLevelType w:val="multilevel"/>
    <w:tmpl w:val="3AA64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9F94504"/>
    <w:multiLevelType w:val="hybridMultilevel"/>
    <w:tmpl w:val="F12CC3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A405BBB"/>
    <w:multiLevelType w:val="multilevel"/>
    <w:tmpl w:val="A70E4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47D1A"/>
    <w:multiLevelType w:val="hybridMultilevel"/>
    <w:tmpl w:val="58CC10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4022FDD"/>
    <w:multiLevelType w:val="multilevel"/>
    <w:tmpl w:val="E39E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8"/>
  </w:num>
  <w:num w:numId="3">
    <w:abstractNumId w:val="3"/>
  </w:num>
  <w:num w:numId="4">
    <w:abstractNumId w:val="12"/>
  </w:num>
  <w:num w:numId="5">
    <w:abstractNumId w:val="11"/>
  </w:num>
  <w:num w:numId="6">
    <w:abstractNumId w:val="2"/>
  </w:num>
  <w:num w:numId="7">
    <w:abstractNumId w:val="14"/>
  </w:num>
  <w:num w:numId="8">
    <w:abstractNumId w:val="9"/>
  </w:num>
  <w:num w:numId="9">
    <w:abstractNumId w:val="5"/>
  </w:num>
  <w:num w:numId="10">
    <w:abstractNumId w:val="0"/>
  </w:num>
  <w:num w:numId="11">
    <w:abstractNumId w:val="13"/>
  </w:num>
  <w:num w:numId="12">
    <w:abstractNumId w:val="6"/>
  </w:num>
  <w:num w:numId="13">
    <w:abstractNumId w:val="4"/>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207"/>
    <w:rsid w:val="000B701C"/>
    <w:rsid w:val="000D3A58"/>
    <w:rsid w:val="001142C7"/>
    <w:rsid w:val="00155548"/>
    <w:rsid w:val="00205FA2"/>
    <w:rsid w:val="002B75E3"/>
    <w:rsid w:val="00323E6B"/>
    <w:rsid w:val="00394A18"/>
    <w:rsid w:val="003E3920"/>
    <w:rsid w:val="00407DE0"/>
    <w:rsid w:val="00571207"/>
    <w:rsid w:val="0058480E"/>
    <w:rsid w:val="00671D9A"/>
    <w:rsid w:val="0069453E"/>
    <w:rsid w:val="006C34A3"/>
    <w:rsid w:val="006F0312"/>
    <w:rsid w:val="007B1A17"/>
    <w:rsid w:val="007B66F2"/>
    <w:rsid w:val="007D2608"/>
    <w:rsid w:val="00884176"/>
    <w:rsid w:val="009E6223"/>
    <w:rsid w:val="00A15508"/>
    <w:rsid w:val="00A4395C"/>
    <w:rsid w:val="00A602D3"/>
    <w:rsid w:val="00A963E7"/>
    <w:rsid w:val="00AA0513"/>
    <w:rsid w:val="00B0437D"/>
    <w:rsid w:val="00C028E7"/>
    <w:rsid w:val="00C420A7"/>
    <w:rsid w:val="00C56105"/>
    <w:rsid w:val="00D25905"/>
    <w:rsid w:val="00D66CF4"/>
    <w:rsid w:val="00DA7DC8"/>
    <w:rsid w:val="00DB3D7A"/>
    <w:rsid w:val="00E400C0"/>
    <w:rsid w:val="00E57229"/>
    <w:rsid w:val="00EB0A54"/>
    <w:rsid w:val="00F11E63"/>
    <w:rsid w:val="3CD0F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329A8"/>
  <w15:docId w15:val="{5B2F2197-C468-4BF0-80AC-569B089B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71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F0312"/>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6C34A3"/>
    <w:pPr>
      <w:spacing w:after="0" w:line="240" w:lineRule="auto"/>
    </w:pPr>
  </w:style>
  <w:style w:type="paragraph" w:styleId="ListParagraph">
    <w:name w:val="List Paragraph"/>
    <w:basedOn w:val="Normal"/>
    <w:uiPriority w:val="34"/>
    <w:qFormat/>
    <w:rsid w:val="000D3A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714388">
      <w:bodyDiv w:val="1"/>
      <w:marLeft w:val="0"/>
      <w:marRight w:val="0"/>
      <w:marTop w:val="0"/>
      <w:marBottom w:val="0"/>
      <w:divBdr>
        <w:top w:val="none" w:sz="0" w:space="0" w:color="auto"/>
        <w:left w:val="none" w:sz="0" w:space="0" w:color="auto"/>
        <w:bottom w:val="none" w:sz="0" w:space="0" w:color="auto"/>
        <w:right w:val="none" w:sz="0" w:space="0" w:color="auto"/>
      </w:divBdr>
    </w:div>
    <w:div w:id="807287594">
      <w:bodyDiv w:val="1"/>
      <w:marLeft w:val="0"/>
      <w:marRight w:val="0"/>
      <w:marTop w:val="0"/>
      <w:marBottom w:val="0"/>
      <w:divBdr>
        <w:top w:val="none" w:sz="0" w:space="0" w:color="auto"/>
        <w:left w:val="none" w:sz="0" w:space="0" w:color="auto"/>
        <w:bottom w:val="none" w:sz="0" w:space="0" w:color="auto"/>
        <w:right w:val="none" w:sz="0" w:space="0" w:color="auto"/>
      </w:divBdr>
    </w:div>
    <w:div w:id="823082291">
      <w:bodyDiv w:val="1"/>
      <w:marLeft w:val="0"/>
      <w:marRight w:val="0"/>
      <w:marTop w:val="0"/>
      <w:marBottom w:val="0"/>
      <w:divBdr>
        <w:top w:val="none" w:sz="0" w:space="0" w:color="auto"/>
        <w:left w:val="none" w:sz="0" w:space="0" w:color="auto"/>
        <w:bottom w:val="none" w:sz="0" w:space="0" w:color="auto"/>
        <w:right w:val="none" w:sz="0" w:space="0" w:color="auto"/>
      </w:divBdr>
    </w:div>
    <w:div w:id="1539660403">
      <w:bodyDiv w:val="1"/>
      <w:marLeft w:val="0"/>
      <w:marRight w:val="0"/>
      <w:marTop w:val="0"/>
      <w:marBottom w:val="0"/>
      <w:divBdr>
        <w:top w:val="none" w:sz="0" w:space="0" w:color="auto"/>
        <w:left w:val="none" w:sz="0" w:space="0" w:color="auto"/>
        <w:bottom w:val="none" w:sz="0" w:space="0" w:color="auto"/>
        <w:right w:val="none" w:sz="0" w:space="0" w:color="auto"/>
      </w:divBdr>
    </w:div>
    <w:div w:id="1692297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jpeg"/><Relationship Id="rId5" Type="http://schemas.openxmlformats.org/officeDocument/2006/relationships/numbering" Target="numbering.xml"/><Relationship Id="rId10" Type="http://schemas.openxmlformats.org/officeDocument/2006/relationships/image" Target="media/image2.gif"/><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0A9FDC2526434AA218B5C1B8A815B3" ma:contentTypeVersion="0" ma:contentTypeDescription="Create a new document." ma:contentTypeScope="" ma:versionID="2b380cf0252635a68453863a40ee50db">
  <xsd:schema xmlns:xsd="http://www.w3.org/2001/XMLSchema" xmlns:xs="http://www.w3.org/2001/XMLSchema" xmlns:p="http://schemas.microsoft.com/office/2006/metadata/properties" targetNamespace="http://schemas.microsoft.com/office/2006/metadata/properties" ma:root="true" ma:fieldsID="27b4a4f76bea50102067bc7ec8c6d4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B9CC2-D8F3-4917-8231-94C857C92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ED326DF-4C1C-47B7-AA75-C316501D56AD}">
  <ds:schemaRefs>
    <ds:schemaRef ds:uri="http://schemas.microsoft.com/sharepoint/v3/contenttype/forms"/>
  </ds:schemaRefs>
</ds:datastoreItem>
</file>

<file path=customXml/itemProps3.xml><?xml version="1.0" encoding="utf-8"?>
<ds:datastoreItem xmlns:ds="http://schemas.openxmlformats.org/officeDocument/2006/customXml" ds:itemID="{8A0E1F82-5306-4803-93A7-20FCD943F742}">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1FB7E672-B9A8-482C-A62F-49AB5078B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1856</Words>
  <Characters>10583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12415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Foti208</dc:creator>
  <cp:lastModifiedBy>Lisa Gilbride</cp:lastModifiedBy>
  <cp:revision>5</cp:revision>
  <dcterms:created xsi:type="dcterms:W3CDTF">2017-06-19T23:00:00Z</dcterms:created>
  <dcterms:modified xsi:type="dcterms:W3CDTF">2017-06-19T23:23:00Z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0x010100400A9FDC2526434AA218B5C1B8A815B3</vt:lpwstr>
  </property>
</Properties>
</file>